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F4" w:rsidRDefault="00C42467">
      <w:pPr>
        <w:jc w:val="right"/>
      </w:pPr>
      <w:r w:rsidRPr="00C42467">
        <w:rPr>
          <w:noProof/>
        </w:rPr>
        <w:drawing>
          <wp:inline distT="0" distB="0" distL="0" distR="0">
            <wp:extent cx="6334760" cy="8710877"/>
            <wp:effectExtent l="0" t="0" r="0" b="0"/>
            <wp:docPr id="1" name="Рисунок 1" descr="C:\Users\User\Desktop\МДШИ\для сайта\Положение о стимулирован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ДШИ\для сайта\Положение о стимулировани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F4" w:rsidRDefault="008D3EF4">
      <w:pPr>
        <w:jc w:val="right"/>
      </w:pPr>
    </w:p>
    <w:p w:rsidR="008D3EF4" w:rsidRDefault="008D3EF4">
      <w:pPr>
        <w:jc w:val="right"/>
      </w:pPr>
    </w:p>
    <w:p w:rsidR="008D3EF4" w:rsidRDefault="008D3EF4">
      <w:pPr>
        <w:jc w:val="right"/>
      </w:pPr>
    </w:p>
    <w:p w:rsidR="008D3EF4" w:rsidRDefault="00691FDC">
      <w:pPr>
        <w:jc w:val="right"/>
      </w:pPr>
      <w:r>
        <w:t xml:space="preserve"> </w:t>
      </w:r>
    </w:p>
    <w:p w:rsidR="008D3EF4" w:rsidRDefault="008D3EF4">
      <w:pPr>
        <w:jc w:val="center"/>
      </w:pPr>
    </w:p>
    <w:p w:rsidR="008D3EF4" w:rsidRDefault="008D3EF4">
      <w:pPr>
        <w:jc w:val="center"/>
      </w:pPr>
    </w:p>
    <w:p w:rsidR="00391453" w:rsidRDefault="00391453">
      <w:pPr>
        <w:jc w:val="center"/>
      </w:pPr>
      <w:bookmarkStart w:id="0" w:name="_GoBack"/>
      <w:bookmarkEnd w:id="0"/>
    </w:p>
    <w:p w:rsidR="008D3EF4" w:rsidRDefault="00691FDC">
      <w:pPr>
        <w:ind w:firstLine="709"/>
        <w:jc w:val="center"/>
        <w:rPr>
          <w:b/>
        </w:rPr>
      </w:pPr>
      <w:r>
        <w:rPr>
          <w:b/>
        </w:rPr>
        <w:t>I. Общие положения</w:t>
      </w:r>
    </w:p>
    <w:p w:rsidR="008D3EF4" w:rsidRDefault="008D3EF4">
      <w:pPr>
        <w:ind w:firstLine="709"/>
        <w:jc w:val="both"/>
      </w:pPr>
    </w:p>
    <w:p w:rsidR="008D3EF4" w:rsidRDefault="00691FDC">
      <w:pPr>
        <w:ind w:firstLine="709"/>
        <w:jc w:val="both"/>
      </w:pPr>
      <w:r>
        <w:t>1.1 Настоящее Положение разработано в целях усиления материальной заинтересованности работников образовательного учреждения в повышении качества образовательного и воспитательного процесса, развитии творческой активности и инициативы.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proofErr w:type="gramStart"/>
      <w:r>
        <w:rPr>
          <w:sz w:val="24"/>
        </w:rPr>
        <w:t>1.2  Изменения</w:t>
      </w:r>
      <w:proofErr w:type="gramEnd"/>
      <w:r>
        <w:rPr>
          <w:sz w:val="24"/>
        </w:rPr>
        <w:t xml:space="preserve"> и дополнения в Положение вносятся на основании  соответствующих локальных актов, утвержденных руководителем учреждения после согласования с профсоюзным комитетом и органами самоуправления в учреждении (педагогический совет).  </w:t>
      </w:r>
    </w:p>
    <w:p w:rsidR="008D3EF4" w:rsidRDefault="008D3EF4">
      <w:pPr>
        <w:pStyle w:val="af"/>
        <w:ind w:firstLine="709"/>
        <w:jc w:val="both"/>
        <w:rPr>
          <w:sz w:val="24"/>
        </w:rPr>
      </w:pPr>
    </w:p>
    <w:p w:rsidR="008D3EF4" w:rsidRDefault="00691FDC">
      <w:pPr>
        <w:pStyle w:val="af"/>
        <w:ind w:firstLine="709"/>
        <w:jc w:val="center"/>
        <w:rPr>
          <w:b/>
          <w:sz w:val="24"/>
        </w:rPr>
      </w:pPr>
      <w:r>
        <w:rPr>
          <w:b/>
          <w:sz w:val="24"/>
        </w:rPr>
        <w:t>2. Порядок распределения стимулирующих выплат</w:t>
      </w:r>
    </w:p>
    <w:p w:rsidR="008D3EF4" w:rsidRDefault="008D3EF4">
      <w:pPr>
        <w:pStyle w:val="af"/>
        <w:ind w:firstLine="709"/>
        <w:jc w:val="center"/>
      </w:pPr>
    </w:p>
    <w:p w:rsidR="008D3EF4" w:rsidRDefault="00691FDC">
      <w:pPr>
        <w:pStyle w:val="25"/>
        <w:tabs>
          <w:tab w:val="left" w:pos="708"/>
          <w:tab w:val="left" w:pos="1159"/>
        </w:tabs>
        <w:ind w:firstLine="709"/>
        <w:rPr>
          <w:sz w:val="24"/>
        </w:rPr>
      </w:pPr>
      <w:r>
        <w:rPr>
          <w:sz w:val="24"/>
        </w:rPr>
        <w:t>2.1 Размеры выплат за результативность и эффективность работы из стимулирующей части фонда оплаты труда работникам образовательного учреждения устанавливаются по результатам оценки выполнения утвержденных критериев и показателей результативности и эффективности работы всех работников.</w:t>
      </w:r>
      <w:r>
        <w:rPr>
          <w:i/>
          <w:sz w:val="24"/>
        </w:rPr>
        <w:t xml:space="preserve"> </w:t>
      </w:r>
      <w:r>
        <w:rPr>
          <w:sz w:val="24"/>
        </w:rPr>
        <w:t>Для оценки результативности и эффективности работы работников образовательного учреждения утверждается перечень критериев и показателей работы с указанием весового коэффициента каждого критерия и показателя в разрезе наименований должностей, установленных в штатном расписании учреждения.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proofErr w:type="gramStart"/>
      <w:r>
        <w:rPr>
          <w:sz w:val="24"/>
        </w:rPr>
        <w:t>2.2  В</w:t>
      </w:r>
      <w:proofErr w:type="gramEnd"/>
      <w:r>
        <w:rPr>
          <w:sz w:val="24"/>
        </w:rPr>
        <w:t xml:space="preserve"> целях обеспечения общественного участия в распределении стимулирующих выплат  в образовательном  учреждении  создается  специальная открытая комиссия (далее – комиссия), в количестве – не менее 3 человек.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 xml:space="preserve">2.3 Состав комиссии избирается открытым голосованием на собрании трудового коллектива. Результаты голосования вносятся в протокол собрания трудового коллектива, подписывается </w:t>
      </w:r>
      <w:proofErr w:type="gramStart"/>
      <w:r>
        <w:rPr>
          <w:sz w:val="24"/>
        </w:rPr>
        <w:t>всеми  участниками</w:t>
      </w:r>
      <w:proofErr w:type="gramEnd"/>
      <w:r>
        <w:rPr>
          <w:sz w:val="24"/>
        </w:rPr>
        <w:t xml:space="preserve"> голосования.</w:t>
      </w:r>
    </w:p>
    <w:p w:rsidR="008D3EF4" w:rsidRDefault="00691FDC">
      <w:pPr>
        <w:pStyle w:val="af"/>
        <w:ind w:firstLine="709"/>
        <w:rPr>
          <w:sz w:val="24"/>
        </w:rPr>
      </w:pPr>
      <w:r>
        <w:rPr>
          <w:sz w:val="24"/>
        </w:rPr>
        <w:t>2.4 Председатель комиссии избирается на первом заседании.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>2.5 Перечень документов, рассматриваемых в комиссии: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>-   проект оценочного листа, заполненный работником.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 xml:space="preserve">Прием документов в комиссию производится за 10 </w:t>
      </w:r>
      <w:proofErr w:type="gramStart"/>
      <w:r>
        <w:rPr>
          <w:sz w:val="24"/>
        </w:rPr>
        <w:t>дней  до</w:t>
      </w:r>
      <w:proofErr w:type="gramEnd"/>
      <w:r>
        <w:rPr>
          <w:sz w:val="24"/>
        </w:rPr>
        <w:t xml:space="preserve"> начала следующего отчетного периода.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>2.6 По результатам рассмотрения представленных документов на каждого работника оформляется оценочный лист за подписью членов комиссии, принимавших участие в заседании.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 xml:space="preserve">2.7 Сводный оценочный лист с указанием общего количества баллов по каждому работнику и/или индивидуальные оценочные листы в </w:t>
      </w:r>
      <w:proofErr w:type="gramStart"/>
      <w:r>
        <w:rPr>
          <w:sz w:val="24"/>
        </w:rPr>
        <w:t>обязательном  порядке</w:t>
      </w:r>
      <w:proofErr w:type="gramEnd"/>
      <w:r>
        <w:rPr>
          <w:sz w:val="24"/>
        </w:rPr>
        <w:t xml:space="preserve"> доводятся до сведения заинтересованных работников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 xml:space="preserve">2.8. </w:t>
      </w:r>
      <w:proofErr w:type="gramStart"/>
      <w:r>
        <w:rPr>
          <w:sz w:val="24"/>
        </w:rPr>
        <w:t>Ознакомление  работников</w:t>
      </w:r>
      <w:proofErr w:type="gramEnd"/>
      <w:r>
        <w:rPr>
          <w:sz w:val="24"/>
        </w:rPr>
        <w:t xml:space="preserve"> с итогами заседания комиссии  может осуществляться  посредством размещения оценочных листов на информационном стенде, WEB–сайте учреждения.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 xml:space="preserve">2.9 Основанием для подачи апелляции может быть только факт (факты) нарушения настоящего Положения, или технические ошибки в протоколе мониторинга профессиональной деятельности работника, оценочных листах. Апелляции работников по другим основаниям комиссией не принимаются и не рассматриваются. 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 xml:space="preserve">2.10 Руководитель образовательного учреждения обязан осуществить проверку обоснованного заявления работника и дать аргументированный ответ по результатам проверки. В случае установления в ходе проверки факта нарушения процедур мониторинга, </w:t>
      </w:r>
      <w:proofErr w:type="gramStart"/>
      <w:r>
        <w:rPr>
          <w:sz w:val="24"/>
        </w:rPr>
        <w:t>или  оценивания</w:t>
      </w:r>
      <w:proofErr w:type="gramEnd"/>
      <w:r>
        <w:rPr>
          <w:sz w:val="24"/>
        </w:rPr>
        <w:t xml:space="preserve">, или факта допущения технических ошибок, повлекших ошибочную оценку профессиональной деятельности работника, выраженную в оценочных баллах, эти ошибки должны быть исправлены. В этом </w:t>
      </w:r>
      <w:proofErr w:type="gramStart"/>
      <w:r>
        <w:rPr>
          <w:sz w:val="24"/>
        </w:rPr>
        <w:t>случае  на</w:t>
      </w:r>
      <w:proofErr w:type="gramEnd"/>
      <w:r>
        <w:rPr>
          <w:sz w:val="24"/>
        </w:rPr>
        <w:t xml:space="preserve">  работника в установленном порядке  оформляется новый оценочный лист.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proofErr w:type="gramStart"/>
      <w:r>
        <w:rPr>
          <w:sz w:val="24"/>
        </w:rPr>
        <w:t>2.11  По</w:t>
      </w:r>
      <w:proofErr w:type="gramEnd"/>
      <w:r>
        <w:rPr>
          <w:sz w:val="24"/>
        </w:rPr>
        <w:t xml:space="preserve"> истечении  трех дней, предусмотренных для подачи апелляции, оценочные  листы работников утверждаются руководителем учреждения и вступают в силу.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r>
        <w:rPr>
          <w:sz w:val="24"/>
        </w:rPr>
        <w:t>2.12 На основании решения Комиссии оформленного протоколом, директор школы издаёт приказ о произведении выплат стимулирующего характера.</w:t>
      </w:r>
    </w:p>
    <w:p w:rsidR="008D3EF4" w:rsidRDefault="00691FDC">
      <w:pPr>
        <w:pStyle w:val="af"/>
        <w:ind w:firstLine="709"/>
        <w:jc w:val="both"/>
        <w:rPr>
          <w:sz w:val="24"/>
        </w:rPr>
      </w:pPr>
      <w:proofErr w:type="gramStart"/>
      <w:r>
        <w:rPr>
          <w:sz w:val="24"/>
        </w:rPr>
        <w:t>2.13  Заседания</w:t>
      </w:r>
      <w:proofErr w:type="gramEnd"/>
      <w:r>
        <w:rPr>
          <w:sz w:val="24"/>
        </w:rPr>
        <w:t xml:space="preserve">  к</w:t>
      </w:r>
      <w:r w:rsidR="00B35F7F">
        <w:rPr>
          <w:sz w:val="24"/>
        </w:rPr>
        <w:t>омиссии проводятся ежемесячно</w:t>
      </w:r>
      <w:r>
        <w:rPr>
          <w:sz w:val="24"/>
        </w:rPr>
        <w:t>.</w:t>
      </w:r>
    </w:p>
    <w:p w:rsidR="008D3EF4" w:rsidRDefault="00691FDC">
      <w:pPr>
        <w:pStyle w:val="25"/>
        <w:tabs>
          <w:tab w:val="left" w:pos="708"/>
          <w:tab w:val="left" w:pos="1159"/>
        </w:tabs>
        <w:ind w:firstLine="709"/>
        <w:rPr>
          <w:sz w:val="24"/>
        </w:rPr>
      </w:pPr>
      <w:r>
        <w:rPr>
          <w:sz w:val="24"/>
        </w:rPr>
        <w:t xml:space="preserve">Путем суммирования баллов, набранных каждым работником, находится общая сумма баллов, используемая для определения денежного веса одного балла. </w:t>
      </w:r>
    </w:p>
    <w:p w:rsidR="008D3EF4" w:rsidRDefault="00691FDC">
      <w:pPr>
        <w:pStyle w:val="25"/>
        <w:tabs>
          <w:tab w:val="left" w:pos="708"/>
          <w:tab w:val="left" w:pos="1159"/>
        </w:tabs>
        <w:ind w:firstLine="709"/>
        <w:rPr>
          <w:sz w:val="24"/>
        </w:rPr>
      </w:pPr>
      <w:r>
        <w:rPr>
          <w:sz w:val="24"/>
        </w:rPr>
        <w:lastRenderedPageBreak/>
        <w:t xml:space="preserve">а) размер стимулирующей части фонда оплаты труда, </w:t>
      </w:r>
      <w:r>
        <w:rPr>
          <w:sz w:val="24"/>
          <w:u w:val="single"/>
        </w:rPr>
        <w:t>отводимой на поощрительные выплаты</w:t>
      </w:r>
      <w:r>
        <w:rPr>
          <w:sz w:val="24"/>
        </w:rPr>
        <w:t xml:space="preserve">, делится на общую сумму баллов, набранную работниками образовательного учреждения. В результате получается денежный вес (в рублях) одного балла. </w:t>
      </w:r>
    </w:p>
    <w:p w:rsidR="008D3EF4" w:rsidRDefault="00691FDC">
      <w:pPr>
        <w:pStyle w:val="25"/>
        <w:tabs>
          <w:tab w:val="left" w:pos="708"/>
          <w:tab w:val="left" w:pos="1159"/>
        </w:tabs>
        <w:ind w:firstLine="709"/>
        <w:rPr>
          <w:sz w:val="24"/>
        </w:rPr>
      </w:pPr>
      <w:r>
        <w:rPr>
          <w:sz w:val="24"/>
        </w:rPr>
        <w:t xml:space="preserve">б) далее, денежный вес 1 балла умножается на сумму баллов каждого работника образовательного учреждения. Таким образом, получается размер поощрительных выплат по результатам работы каждого работника на рассматриваемый период.  </w:t>
      </w:r>
    </w:p>
    <w:p w:rsidR="008D3EF4" w:rsidRDefault="00691FDC">
      <w:pPr>
        <w:pStyle w:val="25"/>
        <w:tabs>
          <w:tab w:val="left" w:pos="708"/>
          <w:tab w:val="left" w:pos="1159"/>
        </w:tabs>
        <w:ind w:firstLine="709"/>
        <w:rPr>
          <w:sz w:val="24"/>
        </w:rPr>
      </w:pPr>
      <w:r>
        <w:rPr>
          <w:sz w:val="24"/>
        </w:rPr>
        <w:t xml:space="preserve">2.14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случае если работник уволился из данного образовательного учреждения и продолжает работать в другом образовательном учреждении, ему выдается копия оценочного листа, протокола для начисления поощрительных выплат по результатам работы в образовательном учреждении, в котором были рассмотрены результаты его работы. Выплата поощрительных выплат в этом случае осуществляется за счет стимулирующей части фонда оплаты труда образовательного учреждения, в котором работник продолжил работу. </w:t>
      </w:r>
    </w:p>
    <w:p w:rsidR="008D3EF4" w:rsidRDefault="00691FDC">
      <w:pPr>
        <w:pStyle w:val="25"/>
        <w:tabs>
          <w:tab w:val="left" w:pos="708"/>
          <w:tab w:val="left" w:pos="1159"/>
        </w:tabs>
        <w:ind w:firstLine="709"/>
        <w:rPr>
          <w:sz w:val="24"/>
        </w:rPr>
      </w:pPr>
      <w:r>
        <w:rPr>
          <w:sz w:val="24"/>
        </w:rPr>
        <w:t xml:space="preserve">2.15 При изменении в течение периода, на который установлены размеры поощрительных выплат за результативность и эффективность работы, размера стимулирующей части фонда оплаты труда образовательного учреждения, производится корректировка денежного веса 1 балла, и, соответственно, размера поощрительных выплат, в соответствии с новым размером стимулирующей части фонда оплаты труда образовательного учреждения. Корректировка денежного веса 1 балла производится с месяца, с которого изменился размер стимулирующей части фонда оплаты труда. </w:t>
      </w:r>
    </w:p>
    <w:p w:rsidR="00C00D57" w:rsidRDefault="00C00D57">
      <w:pPr>
        <w:pStyle w:val="25"/>
        <w:tabs>
          <w:tab w:val="left" w:pos="708"/>
          <w:tab w:val="left" w:pos="1159"/>
        </w:tabs>
        <w:ind w:firstLine="709"/>
        <w:rPr>
          <w:sz w:val="24"/>
        </w:rPr>
      </w:pPr>
    </w:p>
    <w:p w:rsidR="00B35F7F" w:rsidRPr="00B35F7F" w:rsidRDefault="00B35F7F" w:rsidP="00B35F7F">
      <w:pPr>
        <w:pStyle w:val="afb"/>
        <w:numPr>
          <w:ilvl w:val="0"/>
          <w:numId w:val="5"/>
        </w:num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B35F7F">
        <w:rPr>
          <w:b/>
          <w:bCs/>
          <w:szCs w:val="24"/>
        </w:rPr>
        <w:t>Критерии для расчета выплат стимулирующей части фонда оплаты труда</w:t>
      </w:r>
    </w:p>
    <w:p w:rsidR="00B35F7F" w:rsidRPr="00B35F7F" w:rsidRDefault="00B35F7F" w:rsidP="00B35F7F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 w:rsidRPr="00B35F7F">
        <w:rPr>
          <w:b/>
          <w:bCs/>
          <w:szCs w:val="24"/>
        </w:rPr>
        <w:t>педагогических работников Школы</w:t>
      </w:r>
    </w:p>
    <w:p w:rsidR="00B35F7F" w:rsidRPr="00B35F7F" w:rsidRDefault="00B35F7F" w:rsidP="00B35F7F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>
        <w:rPr>
          <w:szCs w:val="24"/>
        </w:rPr>
        <w:t>3</w:t>
      </w:r>
      <w:r w:rsidRPr="00B35F7F">
        <w:rPr>
          <w:szCs w:val="24"/>
        </w:rPr>
        <w:t>.1. Критерии для расчета стимулирующих выплат педагогам (Приложение1)</w:t>
      </w:r>
    </w:p>
    <w:p w:rsidR="00B35F7F" w:rsidRPr="00B35F7F" w:rsidRDefault="00B35F7F" w:rsidP="00B35F7F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</w:p>
    <w:p w:rsidR="00B35F7F" w:rsidRPr="00B35F7F" w:rsidRDefault="00B35F7F" w:rsidP="00B35F7F">
      <w:pPr>
        <w:pStyle w:val="afb"/>
        <w:numPr>
          <w:ilvl w:val="0"/>
          <w:numId w:val="5"/>
        </w:num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r w:rsidRPr="00B35F7F">
        <w:rPr>
          <w:b/>
          <w:bCs/>
          <w:szCs w:val="24"/>
        </w:rPr>
        <w:t>Лишение работника стимулирующих выплат или уменьшение их размера</w:t>
      </w:r>
    </w:p>
    <w:p w:rsidR="00B35F7F" w:rsidRPr="00B35F7F" w:rsidRDefault="00B35F7F" w:rsidP="00B35F7F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</w:p>
    <w:p w:rsidR="00B35F7F" w:rsidRPr="00B35F7F" w:rsidRDefault="00B35F7F" w:rsidP="00B35F7F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>
        <w:rPr>
          <w:szCs w:val="24"/>
        </w:rPr>
        <w:t>4</w:t>
      </w:r>
      <w:r w:rsidRPr="00B35F7F">
        <w:rPr>
          <w:szCs w:val="24"/>
        </w:rPr>
        <w:t>.1. Директор школы может лишить работника стимулирующих выплат или уменьшить их размер в случае:</w:t>
      </w:r>
    </w:p>
    <w:p w:rsidR="00C00D57" w:rsidRPr="00C00D57" w:rsidRDefault="00B35F7F" w:rsidP="00C00D57">
      <w:pPr>
        <w:numPr>
          <w:ilvl w:val="0"/>
          <w:numId w:val="3"/>
        </w:numPr>
        <w:shd w:val="clear" w:color="auto" w:fill="FFFFFF"/>
        <w:spacing w:line="294" w:lineRule="atLeast"/>
        <w:ind w:left="0" w:firstLine="426"/>
        <w:rPr>
          <w:rFonts w:ascii="Arial" w:hAnsi="Arial" w:cs="Arial"/>
          <w:sz w:val="21"/>
          <w:szCs w:val="21"/>
        </w:rPr>
      </w:pPr>
      <w:r w:rsidRPr="00B35F7F">
        <w:rPr>
          <w:szCs w:val="24"/>
        </w:rPr>
        <w:t>получения работником дисциплинарного взыскания, как до стимулирования, так и во время стимулирования;</w:t>
      </w:r>
    </w:p>
    <w:p w:rsidR="00C00D57" w:rsidRPr="00C00D57" w:rsidRDefault="00C00D57" w:rsidP="00C00D57">
      <w:pPr>
        <w:pStyle w:val="afb"/>
        <w:numPr>
          <w:ilvl w:val="0"/>
          <w:numId w:val="3"/>
        </w:numPr>
        <w:shd w:val="clear" w:color="auto" w:fill="FFFFFF"/>
        <w:rPr>
          <w:color w:val="auto"/>
          <w:szCs w:val="27"/>
        </w:rPr>
      </w:pPr>
      <w:r w:rsidRPr="00C00D57">
        <w:rPr>
          <w:color w:val="auto"/>
          <w:szCs w:val="27"/>
        </w:rPr>
        <w:t>нарушение внутреннего трудового распорядка;</w:t>
      </w:r>
    </w:p>
    <w:p w:rsidR="00C00D57" w:rsidRPr="00C00D57" w:rsidRDefault="00C00D57" w:rsidP="00C00D57">
      <w:pPr>
        <w:pStyle w:val="afb"/>
        <w:numPr>
          <w:ilvl w:val="0"/>
          <w:numId w:val="3"/>
        </w:numPr>
        <w:shd w:val="clear" w:color="auto" w:fill="FFFFFF"/>
        <w:rPr>
          <w:color w:val="auto"/>
          <w:szCs w:val="27"/>
        </w:rPr>
      </w:pPr>
      <w:r w:rsidRPr="00C00D57">
        <w:rPr>
          <w:color w:val="auto"/>
          <w:szCs w:val="27"/>
        </w:rPr>
        <w:t>невыполнение или некачественное исполнение приказов и распоряжений директора;</w:t>
      </w:r>
    </w:p>
    <w:p w:rsidR="00C00D57" w:rsidRPr="00C00D57" w:rsidRDefault="00C00D57" w:rsidP="00C00D57">
      <w:pPr>
        <w:pStyle w:val="afb"/>
        <w:numPr>
          <w:ilvl w:val="0"/>
          <w:numId w:val="3"/>
        </w:numPr>
        <w:shd w:val="clear" w:color="auto" w:fill="FFFFFF"/>
        <w:rPr>
          <w:color w:val="auto"/>
          <w:szCs w:val="27"/>
        </w:rPr>
      </w:pPr>
      <w:r w:rsidRPr="00C00D57">
        <w:rPr>
          <w:color w:val="auto"/>
          <w:szCs w:val="27"/>
        </w:rPr>
        <w:t>обоснованные жалобы со стороны участников образовательного процесса</w:t>
      </w:r>
    </w:p>
    <w:p w:rsidR="00B35F7F" w:rsidRPr="00B35F7F" w:rsidRDefault="00B35F7F" w:rsidP="00B35F7F">
      <w:pPr>
        <w:numPr>
          <w:ilvl w:val="0"/>
          <w:numId w:val="3"/>
        </w:numPr>
        <w:shd w:val="clear" w:color="auto" w:fill="FFFFFF"/>
        <w:spacing w:line="294" w:lineRule="atLeast"/>
        <w:ind w:left="0" w:firstLine="426"/>
        <w:rPr>
          <w:rFonts w:ascii="Arial" w:hAnsi="Arial" w:cs="Arial"/>
          <w:sz w:val="21"/>
          <w:szCs w:val="21"/>
        </w:rPr>
      </w:pPr>
      <w:r w:rsidRPr="00B35F7F">
        <w:rPr>
          <w:szCs w:val="24"/>
        </w:rPr>
        <w:t>ухудшения качества и результативности профессиональной деятельности работника.</w:t>
      </w:r>
    </w:p>
    <w:p w:rsidR="00B35F7F" w:rsidRPr="00B35F7F" w:rsidRDefault="00B35F7F" w:rsidP="00B35F7F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</w:p>
    <w:p w:rsidR="00B35F7F" w:rsidRPr="00B35F7F" w:rsidRDefault="00B35F7F" w:rsidP="00B35F7F">
      <w:pPr>
        <w:shd w:val="clear" w:color="auto" w:fill="FFFFFF"/>
        <w:spacing w:line="294" w:lineRule="atLeast"/>
        <w:jc w:val="center"/>
        <w:rPr>
          <w:rFonts w:ascii="Arial" w:hAnsi="Arial" w:cs="Arial"/>
          <w:sz w:val="21"/>
          <w:szCs w:val="21"/>
        </w:rPr>
      </w:pPr>
      <w:proofErr w:type="gramStart"/>
      <w:r>
        <w:rPr>
          <w:b/>
          <w:bCs/>
          <w:szCs w:val="24"/>
        </w:rPr>
        <w:t xml:space="preserve">5 </w:t>
      </w:r>
      <w:r w:rsidRPr="00B35F7F">
        <w:rPr>
          <w:b/>
          <w:bCs/>
          <w:szCs w:val="24"/>
        </w:rPr>
        <w:t>.</w:t>
      </w:r>
      <w:proofErr w:type="gramEnd"/>
      <w:r w:rsidRPr="00B35F7F">
        <w:rPr>
          <w:b/>
          <w:bCs/>
          <w:szCs w:val="24"/>
        </w:rPr>
        <w:t xml:space="preserve"> Порядок и срок действия положения</w:t>
      </w:r>
    </w:p>
    <w:p w:rsidR="00B35F7F" w:rsidRPr="00B35F7F" w:rsidRDefault="00B35F7F" w:rsidP="00B35F7F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B35F7F">
        <w:rPr>
          <w:szCs w:val="24"/>
        </w:rPr>
        <w:t>Положение принимается педагогическим советом Школы, согласовывается с председателем профсоюзного комитета и управляющим советом и утверждается приказом директора.</w:t>
      </w:r>
    </w:p>
    <w:p w:rsidR="00B35F7F" w:rsidRPr="00B35F7F" w:rsidRDefault="00B35F7F" w:rsidP="00B35F7F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  <w:r w:rsidRPr="00B35F7F">
        <w:rPr>
          <w:szCs w:val="24"/>
        </w:rPr>
        <w:t>Утвержденное положение действует в течение финансового года. Возможны внесения изменений или дополнений.</w:t>
      </w:r>
    </w:p>
    <w:p w:rsidR="00B35F7F" w:rsidRDefault="00B35F7F">
      <w:pPr>
        <w:pStyle w:val="25"/>
        <w:tabs>
          <w:tab w:val="left" w:pos="708"/>
          <w:tab w:val="left" w:pos="1159"/>
        </w:tabs>
        <w:ind w:firstLine="709"/>
        <w:rPr>
          <w:sz w:val="24"/>
        </w:rPr>
      </w:pPr>
    </w:p>
    <w:p w:rsidR="008D3EF4" w:rsidRDefault="008D3EF4">
      <w:pPr>
        <w:ind w:firstLine="709"/>
      </w:pPr>
    </w:p>
    <w:p w:rsidR="008D3EF4" w:rsidRDefault="008D3EF4"/>
    <w:p w:rsidR="008D3EF4" w:rsidRDefault="008D3EF4"/>
    <w:p w:rsidR="008D3EF4" w:rsidRDefault="008D3EF4"/>
    <w:p w:rsidR="008D3EF4" w:rsidRDefault="008D3EF4"/>
    <w:p w:rsidR="008D3EF4" w:rsidRDefault="008D3EF4"/>
    <w:p w:rsidR="008D3EF4" w:rsidRDefault="008D3EF4"/>
    <w:p w:rsidR="008D3EF4" w:rsidRDefault="008D3EF4"/>
    <w:p w:rsidR="00590D47" w:rsidRDefault="00590D47">
      <w:pPr>
        <w:pStyle w:val="a7"/>
        <w:ind w:left="4956" w:firstLine="708"/>
      </w:pPr>
    </w:p>
    <w:p w:rsidR="00590D47" w:rsidRDefault="00590D47">
      <w:pPr>
        <w:pStyle w:val="a7"/>
        <w:ind w:left="4956" w:firstLine="708"/>
      </w:pPr>
    </w:p>
    <w:p w:rsidR="00590D47" w:rsidRDefault="00590D47">
      <w:pPr>
        <w:pStyle w:val="a7"/>
        <w:ind w:left="4956" w:firstLine="708"/>
      </w:pPr>
    </w:p>
    <w:p w:rsidR="00391453" w:rsidRDefault="00391453">
      <w:pPr>
        <w:pStyle w:val="a7"/>
        <w:ind w:left="4956" w:firstLine="708"/>
      </w:pPr>
    </w:p>
    <w:p w:rsidR="008D3EF4" w:rsidRDefault="00691FDC">
      <w:pPr>
        <w:pStyle w:val="a7"/>
        <w:ind w:left="4956" w:firstLine="708"/>
      </w:pPr>
      <w:r>
        <w:lastRenderedPageBreak/>
        <w:t>Приложение № 1</w:t>
      </w:r>
    </w:p>
    <w:p w:rsidR="008D3EF4" w:rsidRDefault="00691FDC">
      <w:pPr>
        <w:ind w:left="4956"/>
        <w:rPr>
          <w:sz w:val="20"/>
        </w:rPr>
      </w:pPr>
      <w:r>
        <w:rPr>
          <w:b/>
          <w:sz w:val="20"/>
        </w:rPr>
        <w:t xml:space="preserve">          </w:t>
      </w:r>
      <w:r w:rsidR="00991B9F">
        <w:rPr>
          <w:sz w:val="20"/>
        </w:rPr>
        <w:t xml:space="preserve">к Положению о </w:t>
      </w:r>
      <w:r>
        <w:rPr>
          <w:sz w:val="20"/>
        </w:rPr>
        <w:t xml:space="preserve">распределении стимулирующей </w:t>
      </w:r>
    </w:p>
    <w:p w:rsidR="008D3EF4" w:rsidRDefault="00691FDC">
      <w:pPr>
        <w:ind w:left="5400"/>
        <w:rPr>
          <w:sz w:val="20"/>
        </w:rPr>
      </w:pPr>
      <w:r>
        <w:rPr>
          <w:sz w:val="20"/>
        </w:rPr>
        <w:t xml:space="preserve"> части фонда оплаты труда МБУ ДО                                                                                                   “</w:t>
      </w:r>
      <w:proofErr w:type="spellStart"/>
      <w:r>
        <w:rPr>
          <w:sz w:val="20"/>
        </w:rPr>
        <w:t>Макеевская</w:t>
      </w:r>
      <w:proofErr w:type="spellEnd"/>
      <w:r>
        <w:rPr>
          <w:sz w:val="20"/>
        </w:rPr>
        <w:t xml:space="preserve"> детская школа искусств”</w:t>
      </w:r>
    </w:p>
    <w:p w:rsidR="00590D47" w:rsidRDefault="00590D47">
      <w:pPr>
        <w:ind w:left="720"/>
        <w:jc w:val="center"/>
        <w:rPr>
          <w:b/>
          <w:sz w:val="28"/>
        </w:rPr>
      </w:pPr>
    </w:p>
    <w:p w:rsidR="008D3EF4" w:rsidRDefault="00691FDC" w:rsidP="00590D47">
      <w:pPr>
        <w:pStyle w:val="a7"/>
        <w:spacing w:after="0"/>
        <w:jc w:val="center"/>
        <w:rPr>
          <w:b/>
        </w:rPr>
      </w:pPr>
      <w:r>
        <w:rPr>
          <w:b/>
        </w:rPr>
        <w:t>П Е Р Е Ч Е Н Ь</w:t>
      </w:r>
    </w:p>
    <w:p w:rsidR="008D3EF4" w:rsidRDefault="00691FDC" w:rsidP="00590D47">
      <w:pPr>
        <w:pStyle w:val="a7"/>
        <w:spacing w:after="0"/>
        <w:rPr>
          <w:b/>
        </w:rPr>
      </w:pPr>
      <w:r>
        <w:rPr>
          <w:b/>
        </w:rPr>
        <w:t>критериев и показателей для распределения стимулирующих выплат преподавателям из стимулирующей части фонда оплаты труда работников МБУ ДО “</w:t>
      </w:r>
      <w:proofErr w:type="spellStart"/>
      <w:r>
        <w:rPr>
          <w:b/>
        </w:rPr>
        <w:t>Макеевская</w:t>
      </w:r>
      <w:proofErr w:type="spellEnd"/>
      <w:r>
        <w:rPr>
          <w:b/>
        </w:rPr>
        <w:t xml:space="preserve"> ДШИ” за результативность и эффективность работы </w:t>
      </w:r>
    </w:p>
    <w:tbl>
      <w:tblPr>
        <w:tblW w:w="10632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2618"/>
        <w:gridCol w:w="22"/>
        <w:gridCol w:w="2661"/>
        <w:gridCol w:w="22"/>
        <w:gridCol w:w="1622"/>
      </w:tblGrid>
      <w:tr w:rsidR="008D3EF4" w:rsidTr="005774F2">
        <w:trPr>
          <w:trHeight w:val="715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EF4" w:rsidRDefault="00691FDC">
            <w:pPr>
              <w:jc w:val="center"/>
            </w:pPr>
            <w:r>
              <w:t>№</w:t>
            </w:r>
          </w:p>
          <w:p w:rsidR="008D3EF4" w:rsidRDefault="00691FDC">
            <w:pPr>
              <w:jc w:val="center"/>
            </w:pPr>
            <w:r>
              <w:t>п/п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EF4" w:rsidRDefault="00691FDC">
            <w:pPr>
              <w:jc w:val="center"/>
            </w:pPr>
            <w:r>
              <w:t>Показатели</w:t>
            </w:r>
          </w:p>
        </w:tc>
        <w:tc>
          <w:tcPr>
            <w:tcW w:w="2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EF4" w:rsidRDefault="00691FDC">
            <w:pPr>
              <w:jc w:val="center"/>
            </w:pPr>
            <w:r>
              <w:t>Расчёт показателя</w:t>
            </w:r>
          </w:p>
        </w:tc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EF4" w:rsidRDefault="00691FDC">
            <w:pPr>
              <w:jc w:val="center"/>
            </w:pPr>
            <w:r>
              <w:t>Шкала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EF4" w:rsidRPr="005774F2" w:rsidRDefault="00691FDC">
            <w:pPr>
              <w:rPr>
                <w:sz w:val="22"/>
              </w:rPr>
            </w:pPr>
            <w:r w:rsidRPr="005774F2">
              <w:rPr>
                <w:sz w:val="22"/>
              </w:rPr>
              <w:t>Максимальное</w:t>
            </w:r>
          </w:p>
          <w:p w:rsidR="008D3EF4" w:rsidRDefault="00691FDC">
            <w:r w:rsidRPr="005774F2">
              <w:rPr>
                <w:sz w:val="22"/>
              </w:rPr>
              <w:t>количество баллов</w:t>
            </w:r>
          </w:p>
        </w:tc>
      </w:tr>
      <w:tr w:rsidR="008D3EF4" w:rsidTr="005774F2">
        <w:tc>
          <w:tcPr>
            <w:tcW w:w="106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</w:pPr>
            <w:r>
              <w:t>Преподаватели, концертмейстеры</w:t>
            </w:r>
          </w:p>
        </w:tc>
      </w:tr>
      <w:tr w:rsidR="008D3EF4" w:rsidTr="005774F2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  <w:rPr>
                <w:b/>
              </w:rPr>
            </w:pPr>
            <w:r>
              <w:t>Сохранение контингента учащихся</w:t>
            </w:r>
            <w:r>
              <w:rPr>
                <w:b/>
              </w:rPr>
              <w:t>.</w:t>
            </w:r>
          </w:p>
          <w:p w:rsidR="008D3EF4" w:rsidRDefault="00691FDC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К1</w:t>
            </w:r>
          </w:p>
          <w:p w:rsidR="008D3EF4" w:rsidRDefault="008D3EF4">
            <w:pPr>
              <w:jc w:val="both"/>
              <w:rPr>
                <w:b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Результат разницы процента выбывших учащихся от общего  количества учащихся класса на отчётный период (для преподавателей ведущих групповые и индивидуальные занятия).</w:t>
            </w:r>
          </w:p>
        </w:tc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pStyle w:val="ad"/>
              <w:spacing w:line="268" w:lineRule="exact"/>
            </w:pPr>
            <w:r>
              <w:t>от 90% до 100% - 5 баллов;</w:t>
            </w:r>
          </w:p>
          <w:p w:rsidR="008D3EF4" w:rsidRDefault="00691FDC">
            <w:pPr>
              <w:pStyle w:val="ad"/>
              <w:spacing w:line="268" w:lineRule="exact"/>
            </w:pPr>
            <w:r>
              <w:t>от 70% до 89% - 3 балла;</w:t>
            </w:r>
          </w:p>
          <w:p w:rsidR="008D3EF4" w:rsidRDefault="00691FDC">
            <w:pPr>
              <w:pStyle w:val="ad"/>
              <w:spacing w:line="268" w:lineRule="exact"/>
            </w:pPr>
            <w:r>
              <w:t xml:space="preserve"> от 69</w:t>
            </w:r>
            <w:proofErr w:type="gramStart"/>
            <w:r>
              <w:t>%  -</w:t>
            </w:r>
            <w:proofErr w:type="gramEnd"/>
            <w:r>
              <w:t xml:space="preserve"> 0 баллов.</w:t>
            </w:r>
          </w:p>
          <w:p w:rsidR="008D3EF4" w:rsidRDefault="008D3EF4"/>
          <w:p w:rsidR="008D3EF4" w:rsidRDefault="008D3EF4">
            <w:pPr>
              <w:jc w:val="both"/>
            </w:pPr>
          </w:p>
          <w:p w:rsidR="008D3EF4" w:rsidRDefault="008D3EF4">
            <w:pPr>
              <w:jc w:val="both"/>
            </w:pPr>
          </w:p>
        </w:tc>
        <w:tc>
          <w:tcPr>
            <w:tcW w:w="1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5</w:t>
            </w:r>
          </w:p>
        </w:tc>
      </w:tr>
      <w:tr w:rsidR="008D3EF4" w:rsidTr="005774F2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 w:rsidP="00991B9F">
            <w:r>
              <w:t>Успешность и эффективность учебной работы</w:t>
            </w:r>
          </w:p>
          <w:p w:rsidR="008D3EF4" w:rsidRDefault="00691FDC">
            <w:pPr>
              <w:jc w:val="both"/>
              <w:rPr>
                <w:b/>
              </w:rPr>
            </w:pPr>
            <w:r>
              <w:rPr>
                <w:b/>
              </w:rPr>
              <w:t>К2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Качество освоения</w:t>
            </w:r>
          </w:p>
          <w:p w:rsidR="008D3EF4" w:rsidRDefault="00691FDC">
            <w:pPr>
              <w:jc w:val="both"/>
            </w:pPr>
            <w:r>
              <w:t>Учащимися образовательной</w:t>
            </w:r>
          </w:p>
          <w:p w:rsidR="008D3EF4" w:rsidRDefault="00691FDC">
            <w:pPr>
              <w:jc w:val="both"/>
            </w:pPr>
            <w:r>
              <w:t>программы.</w:t>
            </w:r>
          </w:p>
          <w:p w:rsidR="008D3EF4" w:rsidRDefault="00691FDC">
            <w:pPr>
              <w:jc w:val="both"/>
            </w:pPr>
            <w:r>
              <w:t xml:space="preserve">Качественная успеваемость учащихся </w:t>
            </w:r>
          </w:p>
          <w:p w:rsidR="008D3EF4" w:rsidRDefault="00691FDC">
            <w:pPr>
              <w:jc w:val="both"/>
            </w:pPr>
            <w:r>
              <w:t>по итогам четверти, полугодия, контрольного</w:t>
            </w:r>
          </w:p>
          <w:p w:rsidR="008D3EF4" w:rsidRDefault="007F7632">
            <w:pPr>
              <w:jc w:val="both"/>
            </w:pPr>
            <w:r>
              <w:t xml:space="preserve">урока, </w:t>
            </w:r>
            <w:r w:rsidR="00691FDC">
              <w:t>тех.</w:t>
            </w:r>
            <w:r>
              <w:t xml:space="preserve"> </w:t>
            </w:r>
            <w:r w:rsidR="00691FDC">
              <w:t xml:space="preserve">зачёта, </w:t>
            </w:r>
            <w:proofErr w:type="spellStart"/>
            <w:r w:rsidR="00691FDC">
              <w:t>академ</w:t>
            </w:r>
            <w:r>
              <w:t>ич</w:t>
            </w:r>
            <w:proofErr w:type="spellEnd"/>
            <w:r w:rsidR="00691FDC">
              <w:t>. концерта,</w:t>
            </w:r>
          </w:p>
          <w:p w:rsidR="008D3EF4" w:rsidRDefault="00691FDC">
            <w:r>
              <w:t>итогового просмотра</w:t>
            </w:r>
          </w:p>
        </w:tc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 xml:space="preserve"> 80%-100% - 5 баллов;</w:t>
            </w:r>
          </w:p>
          <w:p w:rsidR="008D3EF4" w:rsidRDefault="00691FDC">
            <w:pPr>
              <w:jc w:val="both"/>
            </w:pPr>
            <w:r>
              <w:t xml:space="preserve"> 60%-80% - 3 балла;</w:t>
            </w:r>
          </w:p>
          <w:p w:rsidR="008D3EF4" w:rsidRDefault="00691FDC">
            <w:pPr>
              <w:jc w:val="both"/>
            </w:pPr>
            <w:r>
              <w:t>менее 60% - 2 балла;</w:t>
            </w:r>
          </w:p>
          <w:p w:rsidR="008D3EF4" w:rsidRDefault="008D3EF4">
            <w:pPr>
              <w:jc w:val="both"/>
            </w:pPr>
          </w:p>
        </w:tc>
        <w:tc>
          <w:tcPr>
            <w:tcW w:w="1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5</w:t>
            </w:r>
          </w:p>
        </w:tc>
      </w:tr>
      <w:tr w:rsidR="008D3EF4" w:rsidTr="005774F2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 w:rsidP="00991B9F">
            <w:r>
              <w:t xml:space="preserve">Качественная подготовка, проведение и участие преподавателей и учащихся </w:t>
            </w:r>
            <w:proofErr w:type="gramStart"/>
            <w:r>
              <w:t>в  мероприятиях</w:t>
            </w:r>
            <w:proofErr w:type="gramEnd"/>
            <w:r>
              <w:t xml:space="preserve"> (лекции, концерты, выставки).</w:t>
            </w:r>
          </w:p>
          <w:p w:rsidR="008D3EF4" w:rsidRDefault="00691FDC">
            <w:pPr>
              <w:jc w:val="both"/>
            </w:pPr>
            <w:r>
              <w:rPr>
                <w:b/>
              </w:rPr>
              <w:t>К3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Количество мероприятий</w:t>
            </w:r>
          </w:p>
        </w:tc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  <w:rPr>
                <w:b/>
              </w:rPr>
            </w:pPr>
            <w:r>
              <w:rPr>
                <w:b/>
              </w:rPr>
              <w:t>Подготовка, проведение.</w:t>
            </w:r>
          </w:p>
          <w:p w:rsidR="008D3EF4" w:rsidRDefault="005774F2">
            <w:pPr>
              <w:jc w:val="both"/>
            </w:pPr>
            <w:r>
              <w:t>1мероприятие</w:t>
            </w:r>
            <w:r w:rsidR="00691FDC">
              <w:t>– 2 балла;</w:t>
            </w:r>
          </w:p>
          <w:p w:rsidR="008D3EF4" w:rsidRDefault="005774F2">
            <w:pPr>
              <w:jc w:val="both"/>
            </w:pPr>
            <w:r>
              <w:t>2мероприятия</w:t>
            </w:r>
            <w:r w:rsidR="00691FDC">
              <w:t>– 3 балла;</w:t>
            </w:r>
          </w:p>
          <w:p w:rsidR="008D3EF4" w:rsidRDefault="00691FDC">
            <w:pPr>
              <w:jc w:val="both"/>
            </w:pPr>
            <w:r>
              <w:t>более 3-х мероприятий – 4 балла.</w:t>
            </w:r>
          </w:p>
          <w:p w:rsidR="008D3EF4" w:rsidRDefault="00691FDC">
            <w:pPr>
              <w:jc w:val="both"/>
            </w:pPr>
            <w:r>
              <w:rPr>
                <w:b/>
              </w:rPr>
              <w:t>Участие</w:t>
            </w:r>
            <w:r>
              <w:t xml:space="preserve"> – 1 балл</w:t>
            </w:r>
          </w:p>
        </w:tc>
        <w:tc>
          <w:tcPr>
            <w:tcW w:w="1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5</w:t>
            </w:r>
          </w:p>
        </w:tc>
      </w:tr>
      <w:tr w:rsidR="008D3EF4" w:rsidTr="005774F2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 w:rsidP="00991B9F">
            <w:pPr>
              <w:rPr>
                <w:b/>
              </w:rPr>
            </w:pPr>
            <w:proofErr w:type="spellStart"/>
            <w:r>
              <w:t>Внеучебная</w:t>
            </w:r>
            <w:proofErr w:type="spellEnd"/>
            <w:r>
              <w:t xml:space="preserve"> деятельность с учащимися (посещение музеев, выставок, концертов, родительское собрание с концертом учащихся, тематические родительские собрание, индивидуальные беседы с родителями и др.). </w:t>
            </w:r>
            <w:r>
              <w:rPr>
                <w:b/>
              </w:rPr>
              <w:t>К4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Количество мероприятий</w:t>
            </w:r>
          </w:p>
        </w:tc>
        <w:tc>
          <w:tcPr>
            <w:tcW w:w="2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Родительское собрание с концертом учащихся – 5 баллов;</w:t>
            </w:r>
          </w:p>
          <w:p w:rsidR="008D3EF4" w:rsidRDefault="00691FDC">
            <w:pPr>
              <w:jc w:val="both"/>
            </w:pPr>
            <w:r>
              <w:t xml:space="preserve">Тематическое родительское </w:t>
            </w:r>
          </w:p>
          <w:p w:rsidR="008D3EF4" w:rsidRDefault="00691FDC">
            <w:pPr>
              <w:jc w:val="both"/>
            </w:pPr>
            <w:r>
              <w:t>собрание – 4 балла;</w:t>
            </w:r>
          </w:p>
          <w:p w:rsidR="008D3EF4" w:rsidRDefault="00691FDC">
            <w:pPr>
              <w:jc w:val="both"/>
            </w:pPr>
            <w:r>
              <w:t>Посещение концертов – 3 балла;</w:t>
            </w:r>
          </w:p>
          <w:p w:rsidR="008D3EF4" w:rsidRDefault="00691FDC">
            <w:pPr>
              <w:jc w:val="both"/>
            </w:pPr>
            <w:r>
              <w:t>Посещение музеев, выставок – 3 балла;</w:t>
            </w:r>
          </w:p>
          <w:p w:rsidR="008D3EF4" w:rsidRDefault="00691FDC">
            <w:pPr>
              <w:jc w:val="both"/>
            </w:pPr>
            <w:r>
              <w:t>Развлекательное мероприятие – 2 балла;</w:t>
            </w:r>
          </w:p>
          <w:p w:rsidR="008D3EF4" w:rsidRDefault="00691FDC">
            <w:pPr>
              <w:jc w:val="both"/>
            </w:pPr>
            <w:r>
              <w:t xml:space="preserve">индивидуальные </w:t>
            </w:r>
            <w:r>
              <w:lastRenderedPageBreak/>
              <w:t>беседы с родителями – 1 балл</w:t>
            </w:r>
          </w:p>
        </w:tc>
        <w:tc>
          <w:tcPr>
            <w:tcW w:w="1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lastRenderedPageBreak/>
              <w:t>10</w:t>
            </w:r>
          </w:p>
        </w:tc>
      </w:tr>
    </w:tbl>
    <w:p w:rsidR="008D3EF4" w:rsidRDefault="008D3EF4"/>
    <w:tbl>
      <w:tblPr>
        <w:tblW w:w="10616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96"/>
        <w:gridCol w:w="3291"/>
        <w:gridCol w:w="2720"/>
        <w:gridCol w:w="2803"/>
        <w:gridCol w:w="1406"/>
      </w:tblGrid>
      <w:tr w:rsidR="008D3EF4" w:rsidTr="005774F2"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ind w:hanging="180"/>
              <w:jc w:val="both"/>
            </w:pPr>
            <w:r>
              <w:t xml:space="preserve">   5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Результативность участия в конкурсах, фестивалях, смотрах, олимпиадах и др.</w:t>
            </w:r>
          </w:p>
          <w:p w:rsidR="008D3EF4" w:rsidRDefault="00691FDC">
            <w:pPr>
              <w:jc w:val="both"/>
              <w:rPr>
                <w:b/>
              </w:rPr>
            </w:pPr>
            <w:r>
              <w:t>Подготовка учащихся к конкурсам</w:t>
            </w:r>
            <w:r>
              <w:rPr>
                <w:b/>
              </w:rPr>
              <w:t>.</w:t>
            </w:r>
          </w:p>
          <w:p w:rsidR="008D3EF4" w:rsidRDefault="00691FDC">
            <w:pPr>
              <w:jc w:val="both"/>
            </w:pPr>
            <w:r>
              <w:rPr>
                <w:b/>
              </w:rPr>
              <w:t>К5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Кол-во учащихся класса – победителей и призеров в конкурсах, фестивалях, смотрах, олимпиадах и др. (за каждого учащегося).</w:t>
            </w:r>
          </w:p>
          <w:p w:rsidR="008D3EF4" w:rsidRDefault="00691FDC">
            <w:r>
              <w:t>- всероссийский уровень;</w:t>
            </w:r>
          </w:p>
          <w:p w:rsidR="008D3EF4" w:rsidRDefault="00691FDC">
            <w:r>
              <w:t>- областной уровень;</w:t>
            </w:r>
          </w:p>
          <w:p w:rsidR="008D3EF4" w:rsidRDefault="00691FDC">
            <w:pPr>
              <w:pStyle w:val="ad"/>
              <w:spacing w:line="268" w:lineRule="exact"/>
            </w:pPr>
            <w:r>
              <w:t>-  зональный уровень;</w:t>
            </w:r>
          </w:p>
          <w:p w:rsidR="005774F2" w:rsidRPr="005774F2" w:rsidRDefault="005774F2">
            <w:pPr>
              <w:pStyle w:val="ad"/>
              <w:spacing w:line="268" w:lineRule="exact"/>
            </w:pPr>
          </w:p>
          <w:p w:rsidR="008D3EF4" w:rsidRDefault="00691FDC">
            <w:pPr>
              <w:pStyle w:val="ad"/>
              <w:spacing w:line="268" w:lineRule="exact"/>
            </w:pPr>
            <w:r>
              <w:t>- муниципальный (районный) уровень;</w:t>
            </w:r>
          </w:p>
          <w:p w:rsidR="008D3EF4" w:rsidRDefault="00691FDC">
            <w:pPr>
              <w:pStyle w:val="ad"/>
              <w:spacing w:line="268" w:lineRule="exact"/>
            </w:pPr>
            <w:r>
              <w:t>- школьный уровень</w:t>
            </w:r>
          </w:p>
          <w:p w:rsidR="008D3EF4" w:rsidRDefault="008D3EF4">
            <w:pPr>
              <w:pStyle w:val="ad"/>
              <w:spacing w:line="268" w:lineRule="exact"/>
              <w:ind w:left="14"/>
            </w:pPr>
          </w:p>
          <w:p w:rsidR="008D3EF4" w:rsidRDefault="00691FDC">
            <w:pPr>
              <w:pStyle w:val="ad"/>
              <w:spacing w:line="268" w:lineRule="exact"/>
              <w:ind w:left="14"/>
            </w:pPr>
            <w:r>
              <w:t>Участники:</w:t>
            </w:r>
          </w:p>
          <w:p w:rsidR="008D3EF4" w:rsidRDefault="00691FDC">
            <w:r>
              <w:t>- всероссийский уровень;</w:t>
            </w:r>
          </w:p>
          <w:p w:rsidR="008D3EF4" w:rsidRDefault="00691FDC">
            <w:r>
              <w:t>- областной уровень;</w:t>
            </w:r>
          </w:p>
          <w:p w:rsidR="008D3EF4" w:rsidRDefault="00691FDC">
            <w:pPr>
              <w:pStyle w:val="ad"/>
              <w:spacing w:line="268" w:lineRule="exact"/>
            </w:pPr>
            <w:r>
              <w:t>-  зональный уровень;</w:t>
            </w:r>
          </w:p>
          <w:p w:rsidR="008D3EF4" w:rsidRDefault="00691FDC">
            <w:pPr>
              <w:pStyle w:val="ad"/>
              <w:spacing w:line="268" w:lineRule="exact"/>
            </w:pPr>
            <w:r>
              <w:t>- муниципальный (районный) уровень;</w:t>
            </w:r>
          </w:p>
          <w:p w:rsidR="008D3EF4" w:rsidRDefault="00691FDC">
            <w:pPr>
              <w:pStyle w:val="ad"/>
              <w:spacing w:line="268" w:lineRule="exact"/>
            </w:pPr>
            <w:r>
              <w:t>- школьный уровень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691FDC">
            <w:r>
              <w:t xml:space="preserve"> </w:t>
            </w:r>
          </w:p>
          <w:p w:rsidR="008D3EF4" w:rsidRDefault="00691FDC">
            <w:r>
              <w:t>-11 баллов;</w:t>
            </w:r>
          </w:p>
          <w:p w:rsidR="008D3EF4" w:rsidRDefault="00691FDC">
            <w:r>
              <w:t>-10 баллов;</w:t>
            </w:r>
          </w:p>
          <w:p w:rsidR="008D3EF4" w:rsidRDefault="00691FDC">
            <w:r>
              <w:t>-9 баллов;</w:t>
            </w:r>
          </w:p>
          <w:p w:rsidR="008D3EF4" w:rsidRDefault="008D3EF4"/>
          <w:p w:rsidR="008D3EF4" w:rsidRDefault="008D3EF4"/>
          <w:p w:rsidR="008D3EF4" w:rsidRDefault="00691FDC">
            <w:r>
              <w:t>-8 баллов;</w:t>
            </w:r>
          </w:p>
          <w:p w:rsidR="008D3EF4" w:rsidRDefault="00691FDC">
            <w:r>
              <w:t>-7 баллов;</w:t>
            </w:r>
          </w:p>
          <w:p w:rsidR="008D3EF4" w:rsidRDefault="008D3EF4"/>
          <w:p w:rsidR="008D3EF4" w:rsidRDefault="008D3EF4"/>
          <w:p w:rsidR="008D3EF4" w:rsidRDefault="00691FDC">
            <w:r>
              <w:t>-6 баллов;</w:t>
            </w:r>
          </w:p>
          <w:p w:rsidR="008D3EF4" w:rsidRDefault="00691FDC">
            <w:r>
              <w:t>-5 баллов;</w:t>
            </w:r>
          </w:p>
          <w:p w:rsidR="008D3EF4" w:rsidRDefault="00691FDC">
            <w:r>
              <w:t>-4 балла;</w:t>
            </w:r>
          </w:p>
          <w:p w:rsidR="008D3EF4" w:rsidRDefault="00691FDC">
            <w:r>
              <w:t>-3 балла;</w:t>
            </w:r>
          </w:p>
          <w:p w:rsidR="008D3EF4" w:rsidRDefault="008D3EF4"/>
          <w:p w:rsidR="008D3EF4" w:rsidRDefault="00691FDC">
            <w:r>
              <w:t>-2 балла;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до 11</w:t>
            </w:r>
          </w:p>
        </w:tc>
      </w:tr>
      <w:tr w:rsidR="008D3EF4" w:rsidTr="005774F2"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6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Экспертная деятельность преподавателя (жюри)</w:t>
            </w:r>
          </w:p>
          <w:p w:rsidR="008D3EF4" w:rsidRDefault="00691FDC">
            <w:pPr>
              <w:jc w:val="both"/>
              <w:rPr>
                <w:b/>
              </w:rPr>
            </w:pPr>
            <w:r>
              <w:rPr>
                <w:b/>
              </w:rPr>
              <w:t>К6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Результат зависит от количества проведённых мероприятий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1 мероприятие – 1 балл;</w:t>
            </w:r>
          </w:p>
          <w:p w:rsidR="008D3EF4" w:rsidRDefault="00691FDC">
            <w:pPr>
              <w:jc w:val="both"/>
            </w:pPr>
            <w:r>
              <w:t>2 мероприятия – 2 балла;</w:t>
            </w:r>
          </w:p>
          <w:p w:rsidR="008D3EF4" w:rsidRDefault="00691FDC">
            <w:pPr>
              <w:jc w:val="both"/>
            </w:pPr>
            <w:r>
              <w:t>3 мероприятия – 3 балла.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3</w:t>
            </w:r>
          </w:p>
        </w:tc>
      </w:tr>
      <w:tr w:rsidR="008D3EF4" w:rsidTr="005774F2"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7.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 xml:space="preserve">Проведение мастер-классов, открытых уроков, выступления на конференциях, семинарах, методических объединениях, методических секциях, круглых столах, создание методической продукции, </w:t>
            </w:r>
          </w:p>
          <w:p w:rsidR="008D3EF4" w:rsidRDefault="00691FDC">
            <w:pPr>
              <w:jc w:val="both"/>
            </w:pPr>
            <w:r>
              <w:t>Повышение квалификации.</w:t>
            </w:r>
          </w:p>
          <w:p w:rsidR="008D3EF4" w:rsidRDefault="00691FDC">
            <w:pPr>
              <w:jc w:val="both"/>
            </w:pPr>
            <w:r>
              <w:rPr>
                <w:b/>
              </w:rPr>
              <w:t>К7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Результат зависит от участия в мероприятиях</w:t>
            </w:r>
          </w:p>
          <w:p w:rsidR="008D3EF4" w:rsidRDefault="008D3EF4">
            <w:pPr>
              <w:jc w:val="center"/>
            </w:pPr>
          </w:p>
          <w:p w:rsidR="008D3EF4" w:rsidRDefault="008D3EF4">
            <w:pPr>
              <w:jc w:val="center"/>
            </w:pPr>
          </w:p>
          <w:p w:rsidR="008D3EF4" w:rsidRDefault="008D3EF4">
            <w:pPr>
              <w:jc w:val="center"/>
            </w:pPr>
          </w:p>
          <w:p w:rsidR="008D3EF4" w:rsidRDefault="008D3EF4">
            <w:pPr>
              <w:jc w:val="center"/>
            </w:pPr>
          </w:p>
          <w:p w:rsidR="008D3EF4" w:rsidRDefault="008D3EF4">
            <w:pPr>
              <w:jc w:val="center"/>
            </w:pPr>
          </w:p>
          <w:p w:rsidR="008D3EF4" w:rsidRDefault="008D3EF4">
            <w:pPr>
              <w:jc w:val="center"/>
            </w:pPr>
          </w:p>
          <w:p w:rsidR="008D3EF4" w:rsidRDefault="008D3EF4">
            <w:pPr>
              <w:jc w:val="center"/>
            </w:pPr>
          </w:p>
          <w:p w:rsidR="008D3EF4" w:rsidRDefault="008D3EF4">
            <w:pPr>
              <w:jc w:val="center"/>
            </w:pPr>
          </w:p>
          <w:p w:rsidR="008D3EF4" w:rsidRDefault="008D3EF4">
            <w:pPr>
              <w:jc w:val="center"/>
            </w:pPr>
          </w:p>
          <w:p w:rsidR="008D3EF4" w:rsidRDefault="00691FDC">
            <w:r>
              <w:t>Количество часов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both"/>
            </w:pPr>
            <w:r>
              <w:t>Всероссийский уровень – 10 баллов;</w:t>
            </w:r>
          </w:p>
          <w:p w:rsidR="008D3EF4" w:rsidRDefault="00691FDC">
            <w:pPr>
              <w:jc w:val="both"/>
            </w:pPr>
            <w:r>
              <w:t xml:space="preserve">Областной уровень – </w:t>
            </w:r>
            <w:proofErr w:type="gramStart"/>
            <w:r>
              <w:t>10  баллов</w:t>
            </w:r>
            <w:proofErr w:type="gramEnd"/>
            <w:r>
              <w:t>;</w:t>
            </w:r>
          </w:p>
          <w:p w:rsidR="008D3EF4" w:rsidRDefault="00691FDC">
            <w:pPr>
              <w:jc w:val="both"/>
            </w:pPr>
            <w:r>
              <w:t>Зональный уровень – 8 баллов;</w:t>
            </w:r>
          </w:p>
          <w:p w:rsidR="008D3EF4" w:rsidRDefault="00691FDC">
            <w:pPr>
              <w:jc w:val="both"/>
            </w:pPr>
            <w:r>
              <w:t>Муниципальный уровень – 6 баллов;</w:t>
            </w:r>
          </w:p>
          <w:p w:rsidR="008D3EF4" w:rsidRDefault="00691FDC">
            <w:pPr>
              <w:jc w:val="both"/>
            </w:pPr>
            <w:r>
              <w:t>Школьный уровень – 5 баллов</w:t>
            </w:r>
          </w:p>
          <w:p w:rsidR="008D3EF4" w:rsidRDefault="008D3EF4">
            <w:pPr>
              <w:jc w:val="both"/>
            </w:pPr>
          </w:p>
          <w:p w:rsidR="008D3EF4" w:rsidRDefault="00691FDC">
            <w:pPr>
              <w:jc w:val="both"/>
            </w:pPr>
            <w:r>
              <w:t>72 часа– 4 балла</w:t>
            </w:r>
          </w:p>
          <w:p w:rsidR="008D3EF4" w:rsidRDefault="00691FDC">
            <w:pPr>
              <w:jc w:val="both"/>
            </w:pPr>
            <w:r>
              <w:t xml:space="preserve">36    – 3 балла;  </w:t>
            </w:r>
          </w:p>
          <w:p w:rsidR="008D3EF4" w:rsidRDefault="00691FDC">
            <w:pPr>
              <w:jc w:val="both"/>
            </w:pPr>
            <w:r>
              <w:t>18 часов – 2 балла;</w:t>
            </w:r>
          </w:p>
          <w:p w:rsidR="008D3EF4" w:rsidRDefault="00691FDC">
            <w:pPr>
              <w:jc w:val="both"/>
            </w:pPr>
            <w:r>
              <w:t>9 часов – 1 балл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r>
              <w:t>до 10</w:t>
            </w:r>
          </w:p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  <w:p w:rsidR="008D3EF4" w:rsidRDefault="008D3EF4"/>
        </w:tc>
      </w:tr>
      <w:tr w:rsidR="00590D47" w:rsidTr="005774F2"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90D47">
            <w:pPr>
              <w:jc w:val="both"/>
            </w:pPr>
            <w:r>
              <w:t>8.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90D47">
            <w:pPr>
              <w:jc w:val="both"/>
            </w:pPr>
            <w:r>
              <w:t>Отсутствие конфликтных ситуаций и жалоб со стороны родителей</w:t>
            </w:r>
          </w:p>
          <w:p w:rsidR="00590D47" w:rsidRPr="00590D47" w:rsidRDefault="00590D47">
            <w:pPr>
              <w:jc w:val="both"/>
              <w:rPr>
                <w:b/>
              </w:rPr>
            </w:pPr>
            <w:r>
              <w:rPr>
                <w:b/>
              </w:rPr>
              <w:t>К8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90D47">
            <w:r>
              <w:t>Результат зависит от количества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90D47" w:rsidP="00590D47">
            <w:pPr>
              <w:jc w:val="both"/>
            </w:pPr>
            <w:r>
              <w:t xml:space="preserve">1 – </w:t>
            </w:r>
            <w:r w:rsidR="005774F2">
              <w:t>2</w:t>
            </w:r>
            <w:r>
              <w:t xml:space="preserve"> балл;</w:t>
            </w:r>
          </w:p>
          <w:p w:rsidR="00590D47" w:rsidRDefault="00590D47" w:rsidP="00590D47">
            <w:pPr>
              <w:jc w:val="both"/>
            </w:pPr>
            <w:r>
              <w:t xml:space="preserve">2 – </w:t>
            </w:r>
            <w:r w:rsidR="005774F2">
              <w:t>4</w:t>
            </w:r>
            <w:r>
              <w:t xml:space="preserve"> балла;</w:t>
            </w:r>
          </w:p>
          <w:p w:rsidR="00590D47" w:rsidRDefault="00590D47" w:rsidP="005774F2">
            <w:pPr>
              <w:jc w:val="both"/>
            </w:pPr>
            <w:r>
              <w:t xml:space="preserve">3 – </w:t>
            </w:r>
            <w:r w:rsidR="005774F2">
              <w:t>6</w:t>
            </w:r>
            <w:r>
              <w:t xml:space="preserve"> балла.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774F2">
            <w:r>
              <w:t>6</w:t>
            </w:r>
          </w:p>
        </w:tc>
      </w:tr>
      <w:tr w:rsidR="00590D47" w:rsidTr="005774F2"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90D47">
            <w:pPr>
              <w:jc w:val="both"/>
            </w:pPr>
            <w:r>
              <w:t>9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774F2">
            <w:pPr>
              <w:jc w:val="both"/>
            </w:pPr>
            <w:r>
              <w:t xml:space="preserve">Выполнение сверх срочных заданий, </w:t>
            </w:r>
            <w:r w:rsidR="00590D47">
              <w:t>инструкций и работ, не входящих в круг должностных обязанностей</w:t>
            </w:r>
          </w:p>
          <w:p w:rsidR="00590D47" w:rsidRPr="00590D47" w:rsidRDefault="00590D47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К9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90D47"/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90D47" w:rsidP="00590D47">
            <w:pPr>
              <w:jc w:val="both"/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D47" w:rsidRDefault="00590D47">
            <w:r>
              <w:t>5</w:t>
            </w:r>
          </w:p>
        </w:tc>
      </w:tr>
    </w:tbl>
    <w:p w:rsidR="008D3EF4" w:rsidRDefault="008D3EF4" w:rsidP="00991B9F">
      <w:pPr>
        <w:pStyle w:val="a7"/>
      </w:pPr>
    </w:p>
    <w:p w:rsidR="00391453" w:rsidRDefault="00391453">
      <w:pPr>
        <w:pStyle w:val="a7"/>
        <w:ind w:left="4956" w:firstLine="708"/>
      </w:pPr>
    </w:p>
    <w:p w:rsidR="008D3EF4" w:rsidRDefault="00691FDC">
      <w:pPr>
        <w:pStyle w:val="a7"/>
        <w:ind w:left="4956" w:firstLine="708"/>
      </w:pPr>
      <w:r>
        <w:t>Приложение № 2</w:t>
      </w:r>
    </w:p>
    <w:p w:rsidR="008D3EF4" w:rsidRDefault="00691FDC">
      <w:pPr>
        <w:ind w:left="4956"/>
        <w:rPr>
          <w:sz w:val="20"/>
        </w:rPr>
      </w:pPr>
      <w:r>
        <w:rPr>
          <w:sz w:val="20"/>
        </w:rPr>
        <w:t xml:space="preserve">          к Положению </w:t>
      </w:r>
      <w:proofErr w:type="gramStart"/>
      <w:r>
        <w:rPr>
          <w:sz w:val="20"/>
        </w:rPr>
        <w:t>о  распределении</w:t>
      </w:r>
      <w:proofErr w:type="gramEnd"/>
      <w:r>
        <w:rPr>
          <w:sz w:val="20"/>
        </w:rPr>
        <w:t xml:space="preserve"> стимулирующей </w:t>
      </w:r>
    </w:p>
    <w:p w:rsidR="008D3EF4" w:rsidRDefault="00691FDC">
      <w:pPr>
        <w:ind w:left="5400"/>
        <w:rPr>
          <w:sz w:val="20"/>
        </w:rPr>
      </w:pPr>
      <w:r>
        <w:rPr>
          <w:sz w:val="20"/>
        </w:rPr>
        <w:t xml:space="preserve"> части фонда оплаты труда МБУ ДО                                                                                                   “</w:t>
      </w:r>
      <w:proofErr w:type="spellStart"/>
      <w:r>
        <w:rPr>
          <w:sz w:val="20"/>
        </w:rPr>
        <w:t>Макеевская</w:t>
      </w:r>
      <w:proofErr w:type="spellEnd"/>
      <w:r>
        <w:rPr>
          <w:sz w:val="20"/>
        </w:rPr>
        <w:t xml:space="preserve"> детская школа искусств”</w:t>
      </w:r>
    </w:p>
    <w:p w:rsidR="008D3EF4" w:rsidRDefault="008D3EF4"/>
    <w:p w:rsidR="008D3EF4" w:rsidRDefault="00691FDC">
      <w:pPr>
        <w:ind w:left="-180"/>
        <w:jc w:val="center"/>
        <w:rPr>
          <w:b/>
        </w:rPr>
      </w:pPr>
      <w:r>
        <w:rPr>
          <w:b/>
        </w:rPr>
        <w:t>Оценочный лист эффе</w:t>
      </w:r>
      <w:r w:rsidR="00991B9F">
        <w:rPr>
          <w:b/>
        </w:rPr>
        <w:t xml:space="preserve">ктивности работы преподавателя </w:t>
      </w:r>
      <w:r>
        <w:rPr>
          <w:b/>
        </w:rPr>
        <w:t>МБУ ДО «</w:t>
      </w:r>
      <w:proofErr w:type="spellStart"/>
      <w:r>
        <w:rPr>
          <w:b/>
        </w:rPr>
        <w:t>Макеевская</w:t>
      </w:r>
      <w:proofErr w:type="spellEnd"/>
      <w:r>
        <w:rPr>
          <w:b/>
        </w:rPr>
        <w:t xml:space="preserve"> ДШИ»</w:t>
      </w:r>
    </w:p>
    <w:p w:rsidR="008D3EF4" w:rsidRDefault="008D3EF4">
      <w:pPr>
        <w:ind w:left="-180"/>
        <w:jc w:val="center"/>
        <w:rPr>
          <w:b/>
        </w:rPr>
      </w:pPr>
    </w:p>
    <w:p w:rsidR="008D3EF4" w:rsidRDefault="00691FDC">
      <w:pPr>
        <w:ind w:left="-180"/>
        <w:jc w:val="center"/>
      </w:pPr>
      <w:r>
        <w:t>___________________________________________________________________</w:t>
      </w:r>
    </w:p>
    <w:p w:rsidR="008D3EF4" w:rsidRDefault="00691FDC">
      <w:pPr>
        <w:ind w:left="-180"/>
        <w:jc w:val="center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>)</w:t>
      </w:r>
    </w:p>
    <w:p w:rsidR="008D3EF4" w:rsidRDefault="008D3EF4">
      <w:pPr>
        <w:ind w:left="-180"/>
        <w:jc w:val="center"/>
        <w:rPr>
          <w:b/>
        </w:rPr>
      </w:pPr>
    </w:p>
    <w:p w:rsidR="008D3EF4" w:rsidRDefault="00691FDC">
      <w:pPr>
        <w:ind w:left="-180"/>
        <w:jc w:val="center"/>
        <w:rPr>
          <w:b/>
        </w:rPr>
      </w:pPr>
      <w:r>
        <w:rPr>
          <w:b/>
        </w:rPr>
        <w:t>за __________ 201__ г.</w:t>
      </w:r>
    </w:p>
    <w:p w:rsidR="008D3EF4" w:rsidRDefault="008D3EF4">
      <w:pPr>
        <w:ind w:left="-180"/>
        <w:jc w:val="center"/>
        <w:rPr>
          <w:b/>
        </w:rPr>
      </w:pPr>
    </w:p>
    <w:p w:rsidR="008D3EF4" w:rsidRDefault="008D3EF4">
      <w:pPr>
        <w:ind w:left="-180"/>
        <w:jc w:val="center"/>
        <w:rPr>
          <w:b/>
        </w:rPr>
      </w:pPr>
    </w:p>
    <w:tbl>
      <w:tblPr>
        <w:tblStyle w:val="af8"/>
        <w:tblW w:w="0" w:type="auto"/>
        <w:tblInd w:w="-180" w:type="dxa"/>
        <w:tblLook w:val="04A0" w:firstRow="1" w:lastRow="0" w:firstColumn="1" w:lastColumn="0" w:noHBand="0" w:noVBand="1"/>
      </w:tblPr>
      <w:tblGrid>
        <w:gridCol w:w="828"/>
        <w:gridCol w:w="900"/>
        <w:gridCol w:w="900"/>
        <w:gridCol w:w="901"/>
        <w:gridCol w:w="900"/>
        <w:gridCol w:w="901"/>
        <w:gridCol w:w="900"/>
        <w:gridCol w:w="901"/>
        <w:gridCol w:w="900"/>
        <w:gridCol w:w="1620"/>
      </w:tblGrid>
      <w:tr w:rsidR="008D3EF4">
        <w:tc>
          <w:tcPr>
            <w:tcW w:w="803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Сумма в баллах</w:t>
            </w:r>
          </w:p>
        </w:tc>
      </w:tr>
      <w:tr w:rsidR="008D3EF4"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К3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К5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К7</w:t>
            </w: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691FDC">
            <w:pPr>
              <w:jc w:val="center"/>
              <w:rPr>
                <w:b/>
              </w:rPr>
            </w:pPr>
            <w:r>
              <w:rPr>
                <w:b/>
              </w:rPr>
              <w:t>К9</w:t>
            </w: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/>
        </w:tc>
      </w:tr>
      <w:tr w:rsidR="008D3EF4">
        <w:trPr>
          <w:trHeight w:val="527"/>
        </w:trPr>
        <w:tc>
          <w:tcPr>
            <w:tcW w:w="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F4" w:rsidRDefault="008D3EF4">
            <w:pPr>
              <w:jc w:val="center"/>
              <w:rPr>
                <w:b/>
              </w:rPr>
            </w:pPr>
          </w:p>
        </w:tc>
      </w:tr>
    </w:tbl>
    <w:p w:rsidR="008D3EF4" w:rsidRDefault="008D3EF4">
      <w:pPr>
        <w:rPr>
          <w:b/>
        </w:rPr>
      </w:pPr>
    </w:p>
    <w:p w:rsidR="008D3EF4" w:rsidRDefault="00691FDC">
      <w:pPr>
        <w:ind w:left="-180"/>
        <w:jc w:val="center"/>
        <w:rPr>
          <w:b/>
        </w:rPr>
      </w:pPr>
      <w:r>
        <w:rPr>
          <w:b/>
        </w:rPr>
        <w:t>Подтверждающие документы:</w:t>
      </w:r>
    </w:p>
    <w:p w:rsidR="008D3EF4" w:rsidRDefault="008D3EF4">
      <w:pPr>
        <w:ind w:left="-180"/>
        <w:jc w:val="center"/>
        <w:rPr>
          <w:b/>
        </w:rPr>
      </w:pP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К1 - _____________________________________________________________________________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К2 - _____________________________________________________________________________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К3 - _____________________________________________________________________________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К4 - _____________________________________________________________________________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К5 - _____________________________________________________________________________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К6 - _____________________________________________________________________________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К7 - _____________________________________________________________________________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К8 - _____________________________________________________________________________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К9 - _____________________________________________________________________________</w:t>
      </w:r>
    </w:p>
    <w:p w:rsidR="008D3EF4" w:rsidRDefault="008D3EF4"/>
    <w:p w:rsidR="008D3EF4" w:rsidRDefault="008D3EF4">
      <w:pPr>
        <w:ind w:left="-180"/>
      </w:pPr>
    </w:p>
    <w:p w:rsidR="008D3EF4" w:rsidRDefault="008D3EF4">
      <w:pPr>
        <w:ind w:left="-180"/>
        <w:jc w:val="right"/>
      </w:pPr>
    </w:p>
    <w:p w:rsidR="008D3EF4" w:rsidRDefault="00691FDC">
      <w:pPr>
        <w:ind w:left="-180"/>
        <w:jc w:val="right"/>
      </w:pPr>
      <w:r>
        <w:t>Подпись преподавателя ______________</w:t>
      </w:r>
    </w:p>
    <w:p w:rsidR="008D3EF4" w:rsidRDefault="008D3EF4">
      <w:pPr>
        <w:ind w:left="-180"/>
        <w:jc w:val="right"/>
      </w:pPr>
    </w:p>
    <w:p w:rsidR="008D3EF4" w:rsidRDefault="00691FDC">
      <w:pPr>
        <w:ind w:left="-180"/>
      </w:pPr>
      <w:r>
        <w:t>Председатель комиссии 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Члены комиссии 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 xml:space="preserve">                             __________________________</w:t>
      </w:r>
    </w:p>
    <w:p w:rsidR="008D3EF4" w:rsidRDefault="008D3EF4">
      <w:pPr>
        <w:ind w:left="-180"/>
      </w:pPr>
    </w:p>
    <w:p w:rsidR="008D3EF4" w:rsidRDefault="008D3EF4">
      <w:pPr>
        <w:ind w:left="-180"/>
      </w:pPr>
    </w:p>
    <w:p w:rsidR="008D3EF4" w:rsidRDefault="008D3EF4">
      <w:pPr>
        <w:ind w:left="-180"/>
      </w:pPr>
    </w:p>
    <w:p w:rsidR="008D3EF4" w:rsidRDefault="008D3EF4">
      <w:pPr>
        <w:ind w:left="-180"/>
      </w:pPr>
    </w:p>
    <w:p w:rsidR="008D3EF4" w:rsidRDefault="00691FDC">
      <w:pPr>
        <w:ind w:left="-180"/>
      </w:pPr>
      <w:proofErr w:type="gramStart"/>
      <w:r>
        <w:t>« _</w:t>
      </w:r>
      <w:proofErr w:type="gramEnd"/>
      <w:r>
        <w:t>__ « ________________ 201__ г.</w:t>
      </w:r>
    </w:p>
    <w:p w:rsidR="008D3EF4" w:rsidRDefault="008D3EF4"/>
    <w:p w:rsidR="008D3EF4" w:rsidRDefault="00691FDC">
      <w:pPr>
        <w:ind w:left="-180"/>
        <w:jc w:val="right"/>
      </w:pPr>
      <w:r>
        <w:lastRenderedPageBreak/>
        <w:t>УТВЕРЖДАЮ</w:t>
      </w:r>
    </w:p>
    <w:p w:rsidR="008D3EF4" w:rsidRDefault="00691FDC">
      <w:pPr>
        <w:ind w:left="-180"/>
        <w:jc w:val="right"/>
      </w:pPr>
      <w:r>
        <w:t>Директор МБУ ДО «</w:t>
      </w:r>
      <w:proofErr w:type="spellStart"/>
      <w:r>
        <w:t>Макеевская</w:t>
      </w:r>
      <w:proofErr w:type="spellEnd"/>
      <w:r>
        <w:t xml:space="preserve"> ДШИ»</w:t>
      </w:r>
    </w:p>
    <w:p w:rsidR="008D3EF4" w:rsidRDefault="00691FDC">
      <w:pPr>
        <w:ind w:left="-180"/>
        <w:jc w:val="right"/>
      </w:pPr>
      <w:r>
        <w:t xml:space="preserve">____________________ С.В. </w:t>
      </w:r>
      <w:proofErr w:type="spellStart"/>
      <w:r>
        <w:t>Пестрякова</w:t>
      </w:r>
      <w:proofErr w:type="spellEnd"/>
    </w:p>
    <w:p w:rsidR="008D3EF4" w:rsidRDefault="008D3EF4">
      <w:pPr>
        <w:ind w:left="-180"/>
        <w:jc w:val="right"/>
      </w:pPr>
    </w:p>
    <w:p w:rsidR="008D3EF4" w:rsidRDefault="00691FDC">
      <w:pPr>
        <w:ind w:left="-180"/>
        <w:jc w:val="center"/>
        <w:rPr>
          <w:b/>
        </w:rPr>
      </w:pPr>
      <w:r>
        <w:rPr>
          <w:b/>
        </w:rPr>
        <w:t>Сводная ведомость эффек</w:t>
      </w:r>
      <w:r w:rsidR="00991B9F">
        <w:rPr>
          <w:b/>
        </w:rPr>
        <w:t xml:space="preserve">тивности работы преподавателей </w:t>
      </w:r>
      <w:r>
        <w:rPr>
          <w:b/>
        </w:rPr>
        <w:t>МБУ ДО «</w:t>
      </w:r>
      <w:proofErr w:type="spellStart"/>
      <w:r>
        <w:rPr>
          <w:b/>
        </w:rPr>
        <w:t>Макеевская</w:t>
      </w:r>
      <w:proofErr w:type="spellEnd"/>
      <w:r>
        <w:rPr>
          <w:b/>
        </w:rPr>
        <w:t xml:space="preserve"> ДШИ»</w:t>
      </w:r>
    </w:p>
    <w:p w:rsidR="008D3EF4" w:rsidRDefault="00991B9F">
      <w:pPr>
        <w:ind w:left="-180"/>
        <w:jc w:val="center"/>
        <w:rPr>
          <w:b/>
        </w:rPr>
      </w:pPr>
      <w:r>
        <w:rPr>
          <w:b/>
        </w:rPr>
        <w:t xml:space="preserve">за _____________ 20 </w:t>
      </w:r>
      <w:r w:rsidR="00691FDC">
        <w:rPr>
          <w:b/>
        </w:rPr>
        <w:t>__г.</w:t>
      </w:r>
    </w:p>
    <w:p w:rsidR="008D3EF4" w:rsidRDefault="008D3EF4">
      <w:pPr>
        <w:jc w:val="center"/>
        <w:rPr>
          <w:b/>
          <w:sz w:val="28"/>
        </w:rPr>
      </w:pPr>
    </w:p>
    <w:p w:rsidR="008D3EF4" w:rsidRDefault="00991B9F">
      <w:pPr>
        <w:jc w:val="both"/>
        <w:rPr>
          <w:sz w:val="28"/>
        </w:rPr>
      </w:pPr>
      <w:r>
        <w:rPr>
          <w:sz w:val="28"/>
        </w:rPr>
        <w:t xml:space="preserve">Стоимость 1 балла = ___ </w:t>
      </w:r>
      <w:r w:rsidR="00691FDC">
        <w:rPr>
          <w:sz w:val="28"/>
        </w:rPr>
        <w:t>руб.</w:t>
      </w:r>
    </w:p>
    <w:p w:rsidR="008D3EF4" w:rsidRDefault="008D3EF4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90"/>
        <w:gridCol w:w="2492"/>
        <w:gridCol w:w="534"/>
        <w:gridCol w:w="517"/>
        <w:gridCol w:w="497"/>
        <w:gridCol w:w="498"/>
        <w:gridCol w:w="497"/>
        <w:gridCol w:w="497"/>
        <w:gridCol w:w="501"/>
        <w:gridCol w:w="497"/>
        <w:gridCol w:w="497"/>
        <w:gridCol w:w="999"/>
        <w:gridCol w:w="1005"/>
      </w:tblGrid>
      <w:tr w:rsidR="005774F2" w:rsidTr="00047C8D">
        <w:trPr>
          <w:trHeight w:val="360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№ п/п</w:t>
            </w:r>
          </w:p>
        </w:tc>
        <w:tc>
          <w:tcPr>
            <w:tcW w:w="24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ФИО работника</w:t>
            </w:r>
          </w:p>
        </w:tc>
        <w:tc>
          <w:tcPr>
            <w:tcW w:w="45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Критерии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Сумма в баллах</w:t>
            </w: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Сумма в рублях</w:t>
            </w:r>
          </w:p>
        </w:tc>
      </w:tr>
      <w:tr w:rsidR="005774F2" w:rsidTr="005774F2">
        <w:trPr>
          <w:trHeight w:val="180"/>
        </w:trPr>
        <w:tc>
          <w:tcPr>
            <w:tcW w:w="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24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К1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К2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К3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К4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К5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К6</w:t>
            </w: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</w:pPr>
            <w:r>
              <w:t>К7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center"/>
              <w:rPr>
                <w:sz w:val="28"/>
              </w:rPr>
            </w:pPr>
            <w:r>
              <w:t>К8</w:t>
            </w: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center"/>
              <w:rPr>
                <w:sz w:val="28"/>
              </w:rPr>
            </w:pPr>
            <w:r>
              <w:t>К9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center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3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4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5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6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7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8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9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10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5774F2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</w:pPr>
            <w:r>
              <w:t>11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/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  <w:tr w:rsidR="005774F2" w:rsidTr="00CD3312">
        <w:tc>
          <w:tcPr>
            <w:tcW w:w="761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F2" w:rsidRDefault="005774F2">
            <w:pPr>
              <w:tabs>
                <w:tab w:val="left" w:pos="3315"/>
              </w:tabs>
              <w:jc w:val="both"/>
              <w:rPr>
                <w:sz w:val="28"/>
              </w:rPr>
            </w:pPr>
          </w:p>
        </w:tc>
      </w:tr>
    </w:tbl>
    <w:p w:rsidR="008D3EF4" w:rsidRDefault="008D3EF4">
      <w:pPr>
        <w:tabs>
          <w:tab w:val="left" w:pos="3315"/>
        </w:tabs>
        <w:jc w:val="both"/>
      </w:pPr>
    </w:p>
    <w:p w:rsidR="008D3EF4" w:rsidRDefault="008D3EF4"/>
    <w:p w:rsidR="008D3EF4" w:rsidRDefault="008D3EF4"/>
    <w:p w:rsidR="008D3EF4" w:rsidRDefault="008D3EF4"/>
    <w:p w:rsidR="008D3EF4" w:rsidRDefault="008D3EF4"/>
    <w:p w:rsidR="008D3EF4" w:rsidRDefault="008D3EF4"/>
    <w:p w:rsidR="008D3EF4" w:rsidRDefault="008D3EF4"/>
    <w:p w:rsidR="008D3EF4" w:rsidRDefault="00691FDC">
      <w:pPr>
        <w:ind w:left="-180"/>
      </w:pPr>
      <w:r>
        <w:t>Председатель комиссии 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>Члены комиссии __________________________</w:t>
      </w:r>
    </w:p>
    <w:p w:rsidR="008D3EF4" w:rsidRDefault="008D3EF4">
      <w:pPr>
        <w:ind w:left="-180"/>
      </w:pPr>
    </w:p>
    <w:p w:rsidR="008D3EF4" w:rsidRDefault="00691FDC">
      <w:pPr>
        <w:ind w:left="-180"/>
      </w:pPr>
      <w:r>
        <w:t xml:space="preserve">                             __________________________</w:t>
      </w:r>
    </w:p>
    <w:p w:rsidR="008D3EF4" w:rsidRDefault="008D3EF4">
      <w:pPr>
        <w:ind w:left="-180"/>
      </w:pPr>
    </w:p>
    <w:p w:rsidR="008D3EF4" w:rsidRDefault="008D3EF4" w:rsidP="0095373B"/>
    <w:p w:rsidR="008D3EF4" w:rsidRDefault="008D3EF4">
      <w:pPr>
        <w:ind w:left="-180"/>
      </w:pPr>
    </w:p>
    <w:p w:rsidR="008D3EF4" w:rsidRDefault="00991B9F" w:rsidP="0095373B">
      <w:pPr>
        <w:ind w:left="-180"/>
      </w:pPr>
      <w:proofErr w:type="gramStart"/>
      <w:r>
        <w:t>« _</w:t>
      </w:r>
      <w:proofErr w:type="gramEnd"/>
      <w:r>
        <w:t xml:space="preserve">__ « ________________ 20 </w:t>
      </w:r>
      <w:r w:rsidR="00691FDC">
        <w:t>__ г.</w:t>
      </w:r>
    </w:p>
    <w:p w:rsidR="008D3EF4" w:rsidRDefault="008D3EF4">
      <w:pPr>
        <w:ind w:left="-180"/>
        <w:jc w:val="right"/>
      </w:pPr>
    </w:p>
    <w:sectPr w:rsidR="008D3EF4" w:rsidSect="00391453">
      <w:pgSz w:w="11906" w:h="16838"/>
      <w:pgMar w:top="568" w:right="850" w:bottom="709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4C2"/>
    <w:multiLevelType w:val="hybridMultilevel"/>
    <w:tmpl w:val="419C6810"/>
    <w:lvl w:ilvl="0" w:tplc="02A2522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1C5D"/>
    <w:multiLevelType w:val="multilevel"/>
    <w:tmpl w:val="8EE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04FDA"/>
    <w:multiLevelType w:val="multilevel"/>
    <w:tmpl w:val="5B82F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529CD"/>
    <w:multiLevelType w:val="multilevel"/>
    <w:tmpl w:val="CC02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356FB"/>
    <w:multiLevelType w:val="multilevel"/>
    <w:tmpl w:val="28140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EF4"/>
    <w:rsid w:val="001A150C"/>
    <w:rsid w:val="00391453"/>
    <w:rsid w:val="005774F2"/>
    <w:rsid w:val="00590D47"/>
    <w:rsid w:val="00691FDC"/>
    <w:rsid w:val="007F7632"/>
    <w:rsid w:val="008D3EF4"/>
    <w:rsid w:val="008E3FFA"/>
    <w:rsid w:val="00921465"/>
    <w:rsid w:val="0095373B"/>
    <w:rsid w:val="00991B9F"/>
    <w:rsid w:val="00B35F7F"/>
    <w:rsid w:val="00C00D57"/>
    <w:rsid w:val="00C42467"/>
    <w:rsid w:val="00C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E8C2"/>
  <w15:docId w15:val="{E24AC069-4E36-4BF7-A4B9-B35B0A5B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t8632">
    <w:name w:val="ft8632"/>
    <w:basedOn w:val="21"/>
    <w:link w:val="ft86320"/>
  </w:style>
  <w:style w:type="character" w:customStyle="1" w:styleId="ft86320">
    <w:name w:val="ft8632"/>
    <w:basedOn w:val="a0"/>
    <w:link w:val="ft8632"/>
  </w:style>
  <w:style w:type="paragraph" w:styleId="22">
    <w:name w:val="toc 2"/>
    <w:basedOn w:val="a3"/>
    <w:link w:val="23"/>
    <w:uiPriority w:val="39"/>
    <w:pPr>
      <w:ind w:left="200"/>
    </w:pPr>
  </w:style>
  <w:style w:type="character" w:customStyle="1" w:styleId="23">
    <w:name w:val="Оглавление 2 Знак"/>
    <w:basedOn w:val="a4"/>
    <w:link w:val="22"/>
    <w:rPr>
      <w:rFonts w:ascii="Times New Roman" w:hAnsi="Times New Roman"/>
      <w:color w:val="000000"/>
      <w:spacing w:val="0"/>
      <w:sz w:val="24"/>
    </w:rPr>
  </w:style>
  <w:style w:type="paragraph" w:customStyle="1" w:styleId="Textbody">
    <w:name w:val="Text body"/>
    <w:basedOn w:val="Standard"/>
    <w:link w:val="Textbody0"/>
  </w:style>
  <w:style w:type="character" w:customStyle="1" w:styleId="Textbody0">
    <w:name w:val="Text body"/>
    <w:basedOn w:val="Standard0"/>
    <w:link w:val="Textbody"/>
    <w:rPr>
      <w:sz w:val="24"/>
    </w:rPr>
  </w:style>
  <w:style w:type="paragraph" w:customStyle="1" w:styleId="ft8618">
    <w:name w:val="ft8618"/>
    <w:basedOn w:val="21"/>
    <w:link w:val="ft86180"/>
  </w:style>
  <w:style w:type="character" w:customStyle="1" w:styleId="ft86180">
    <w:name w:val="ft8618"/>
    <w:basedOn w:val="a0"/>
    <w:link w:val="ft8618"/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styleId="41">
    <w:name w:val="toc 4"/>
    <w:basedOn w:val="a3"/>
    <w:link w:val="42"/>
    <w:uiPriority w:val="39"/>
    <w:pPr>
      <w:ind w:left="600"/>
    </w:pPr>
  </w:style>
  <w:style w:type="character" w:customStyle="1" w:styleId="42">
    <w:name w:val="Оглавление 4 Знак"/>
    <w:basedOn w:val="a4"/>
    <w:link w:val="41"/>
    <w:rPr>
      <w:rFonts w:ascii="Times New Roman" w:hAnsi="Times New Roman"/>
      <w:color w:val="000000"/>
      <w:spacing w:val="0"/>
      <w:sz w:val="24"/>
    </w:rPr>
  </w:style>
  <w:style w:type="paragraph" w:customStyle="1" w:styleId="ft8699">
    <w:name w:val="ft8699"/>
    <w:basedOn w:val="21"/>
    <w:link w:val="ft86990"/>
  </w:style>
  <w:style w:type="character" w:customStyle="1" w:styleId="ft86990">
    <w:name w:val="ft8699"/>
    <w:basedOn w:val="a0"/>
    <w:link w:val="ft8699"/>
  </w:style>
  <w:style w:type="paragraph" w:styleId="a5">
    <w:name w:val="Plain Text"/>
    <w:basedOn w:val="Standard"/>
    <w:link w:val="a6"/>
    <w:rPr>
      <w:rFonts w:ascii="Courier New" w:hAnsi="Courier New"/>
      <w:sz w:val="20"/>
    </w:rPr>
  </w:style>
  <w:style w:type="character" w:customStyle="1" w:styleId="12">
    <w:name w:val="Текст1"/>
    <w:basedOn w:val="1"/>
    <w:rPr>
      <w:rFonts w:ascii="Courier New" w:hAnsi="Courier New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styleId="31">
    <w:name w:val="Body Text Indent 3"/>
    <w:basedOn w:val="Standard"/>
    <w:link w:val="32"/>
  </w:style>
  <w:style w:type="character" w:customStyle="1" w:styleId="310">
    <w:name w:val="Основной текст с отступом 31"/>
    <w:basedOn w:val="1"/>
    <w:rPr>
      <w:rFonts w:ascii="Times New Roman" w:hAnsi="Times New Roman"/>
      <w:color w:val="000000"/>
      <w:spacing w:val="0"/>
      <w:sz w:val="24"/>
    </w:rPr>
  </w:style>
  <w:style w:type="paragraph" w:styleId="6">
    <w:name w:val="toc 6"/>
    <w:basedOn w:val="a3"/>
    <w:link w:val="60"/>
    <w:uiPriority w:val="39"/>
    <w:pPr>
      <w:ind w:left="1000"/>
    </w:pPr>
  </w:style>
  <w:style w:type="character" w:customStyle="1" w:styleId="60">
    <w:name w:val="Оглавление 6 Знак"/>
    <w:basedOn w:val="a4"/>
    <w:link w:val="6"/>
    <w:rPr>
      <w:rFonts w:ascii="Times New Roman" w:hAnsi="Times New Roman"/>
      <w:color w:val="000000"/>
      <w:spacing w:val="0"/>
      <w:sz w:val="24"/>
    </w:rPr>
  </w:style>
  <w:style w:type="paragraph" w:customStyle="1" w:styleId="ft8707">
    <w:name w:val="ft8707"/>
    <w:basedOn w:val="13"/>
    <w:link w:val="ft87070"/>
  </w:style>
  <w:style w:type="character" w:customStyle="1" w:styleId="ft87070">
    <w:name w:val="ft8707"/>
    <w:basedOn w:val="a0"/>
    <w:link w:val="ft8707"/>
  </w:style>
  <w:style w:type="paragraph" w:styleId="7">
    <w:name w:val="toc 7"/>
    <w:basedOn w:val="a3"/>
    <w:link w:val="70"/>
    <w:uiPriority w:val="39"/>
    <w:pPr>
      <w:ind w:left="1200"/>
    </w:pPr>
  </w:style>
  <w:style w:type="character" w:customStyle="1" w:styleId="70">
    <w:name w:val="Оглавление 7 Знак"/>
    <w:basedOn w:val="a4"/>
    <w:link w:val="7"/>
    <w:rPr>
      <w:rFonts w:ascii="Times New Roman" w:hAnsi="Times New Roman"/>
      <w:color w:val="000000"/>
      <w:spacing w:val="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color w:val="000000"/>
      <w:spacing w:val="0"/>
      <w:sz w:val="24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ft86321">
    <w:name w:val="ft8632"/>
    <w:basedOn w:val="13"/>
    <w:link w:val="ft86322"/>
  </w:style>
  <w:style w:type="character" w:customStyle="1" w:styleId="ft86322">
    <w:name w:val="ft8632"/>
    <w:basedOn w:val="a0"/>
    <w:link w:val="ft86321"/>
  </w:style>
  <w:style w:type="paragraph" w:customStyle="1" w:styleId="ft8593">
    <w:name w:val="ft8593"/>
    <w:basedOn w:val="21"/>
    <w:link w:val="ft85930"/>
  </w:style>
  <w:style w:type="character" w:customStyle="1" w:styleId="ft85930">
    <w:name w:val="ft8593"/>
    <w:basedOn w:val="a0"/>
    <w:link w:val="ft8593"/>
  </w:style>
  <w:style w:type="character" w:customStyle="1" w:styleId="311">
    <w:name w:val="Заголовок 31"/>
    <w:basedOn w:val="24"/>
    <w:rPr>
      <w:rFonts w:ascii="XO Thames" w:hAnsi="XO Thames"/>
      <w:b/>
      <w:i/>
      <w:color w:val="000000"/>
      <w:spacing w:val="0"/>
      <w:sz w:val="28"/>
    </w:rPr>
  </w:style>
  <w:style w:type="paragraph" w:customStyle="1" w:styleId="ft8609">
    <w:name w:val="ft8609"/>
    <w:basedOn w:val="13"/>
    <w:link w:val="ft86090"/>
  </w:style>
  <w:style w:type="character" w:customStyle="1" w:styleId="ft86090">
    <w:name w:val="ft8609"/>
    <w:basedOn w:val="a0"/>
    <w:link w:val="ft8609"/>
  </w:style>
  <w:style w:type="paragraph" w:customStyle="1" w:styleId="ft8637">
    <w:name w:val="ft8637"/>
    <w:basedOn w:val="13"/>
    <w:link w:val="ft86370"/>
  </w:style>
  <w:style w:type="character" w:customStyle="1" w:styleId="ft86370">
    <w:name w:val="ft8637"/>
    <w:basedOn w:val="a0"/>
    <w:link w:val="ft8637"/>
  </w:style>
  <w:style w:type="paragraph" w:customStyle="1" w:styleId="ft8613">
    <w:name w:val="ft8613"/>
    <w:basedOn w:val="21"/>
    <w:link w:val="ft86130"/>
  </w:style>
  <w:style w:type="character" w:customStyle="1" w:styleId="ft86130">
    <w:name w:val="ft8613"/>
    <w:basedOn w:val="a0"/>
    <w:link w:val="ft8613"/>
  </w:style>
  <w:style w:type="paragraph" w:styleId="a9">
    <w:name w:val="List"/>
    <w:basedOn w:val="a7"/>
    <w:link w:val="aa"/>
  </w:style>
  <w:style w:type="character" w:customStyle="1" w:styleId="aa">
    <w:name w:val="Список Знак"/>
    <w:basedOn w:val="a8"/>
    <w:link w:val="a9"/>
    <w:rPr>
      <w:rFonts w:ascii="Times New Roman" w:hAnsi="Times New Roman"/>
      <w:color w:val="000000"/>
      <w:spacing w:val="0"/>
      <w:sz w:val="24"/>
    </w:rPr>
  </w:style>
  <w:style w:type="paragraph" w:customStyle="1" w:styleId="ft8639">
    <w:name w:val="ft8639"/>
    <w:basedOn w:val="21"/>
    <w:link w:val="ft86390"/>
  </w:style>
  <w:style w:type="character" w:customStyle="1" w:styleId="ft86390">
    <w:name w:val="ft8639"/>
    <w:basedOn w:val="a0"/>
    <w:link w:val="ft8639"/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b">
    <w:name w:val="Title"/>
    <w:basedOn w:val="a"/>
    <w:link w:val="ac"/>
    <w:uiPriority w:val="10"/>
    <w:qFormat/>
    <w:rPr>
      <w:rFonts w:ascii="XO Thames" w:hAnsi="XO Thames"/>
      <w:b/>
      <w:sz w:val="52"/>
    </w:rPr>
  </w:style>
  <w:style w:type="character" w:customStyle="1" w:styleId="14">
    <w:name w:val="Заголовок1"/>
    <w:rPr>
      <w:rFonts w:ascii="XO Thames" w:hAnsi="XO Thames"/>
      <w:b/>
      <w:sz w:val="52"/>
    </w:rPr>
  </w:style>
  <w:style w:type="paragraph" w:styleId="a3">
    <w:name w:val="index heading"/>
    <w:basedOn w:val="a"/>
    <w:link w:val="a4"/>
  </w:style>
  <w:style w:type="character" w:customStyle="1" w:styleId="a4">
    <w:name w:val="Указатель Знак"/>
    <w:basedOn w:val="1"/>
    <w:link w:val="a3"/>
    <w:rPr>
      <w:rFonts w:ascii="Times New Roman" w:hAnsi="Times New Roman"/>
      <w:color w:val="000000"/>
      <w:spacing w:val="0"/>
      <w:sz w:val="24"/>
    </w:rPr>
  </w:style>
  <w:style w:type="paragraph" w:customStyle="1" w:styleId="ft85931">
    <w:name w:val="ft8593"/>
    <w:basedOn w:val="13"/>
    <w:link w:val="ft85932"/>
  </w:style>
  <w:style w:type="character" w:customStyle="1" w:styleId="ft85932">
    <w:name w:val="ft8593"/>
    <w:basedOn w:val="a0"/>
    <w:link w:val="ft85931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ft8604">
    <w:name w:val="ft8604"/>
    <w:basedOn w:val="21"/>
    <w:link w:val="ft86040"/>
  </w:style>
  <w:style w:type="character" w:customStyle="1" w:styleId="ft86040">
    <w:name w:val="ft8604"/>
    <w:basedOn w:val="a0"/>
    <w:link w:val="ft8604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ad">
    <w:name w:val="Стиль"/>
    <w:link w:val="ae"/>
    <w:pPr>
      <w:widowControl w:val="0"/>
    </w:pPr>
    <w:rPr>
      <w:sz w:val="24"/>
    </w:rPr>
  </w:style>
  <w:style w:type="character" w:customStyle="1" w:styleId="ae">
    <w:name w:val="Стиль"/>
    <w:link w:val="ad"/>
    <w:rPr>
      <w:rFonts w:ascii="Times New Roman" w:hAnsi="Times New Roman"/>
      <w:color w:val="000000"/>
      <w:spacing w:val="0"/>
      <w:sz w:val="24"/>
    </w:rPr>
  </w:style>
  <w:style w:type="paragraph" w:customStyle="1" w:styleId="ft8597">
    <w:name w:val="ft8597"/>
    <w:basedOn w:val="21"/>
    <w:link w:val="ft85970"/>
  </w:style>
  <w:style w:type="character" w:customStyle="1" w:styleId="ft85970">
    <w:name w:val="ft8597"/>
    <w:basedOn w:val="a0"/>
    <w:link w:val="ft8597"/>
  </w:style>
  <w:style w:type="paragraph" w:customStyle="1" w:styleId="ft86131">
    <w:name w:val="ft8613"/>
    <w:basedOn w:val="13"/>
    <w:link w:val="ft86132"/>
  </w:style>
  <w:style w:type="character" w:customStyle="1" w:styleId="ft86132">
    <w:name w:val="ft8613"/>
    <w:basedOn w:val="a0"/>
    <w:link w:val="ft86131"/>
  </w:style>
  <w:style w:type="paragraph" w:customStyle="1" w:styleId="13">
    <w:name w:val="Основной шрифт абзаца1"/>
    <w:rPr>
      <w:sz w:val="24"/>
    </w:rPr>
  </w:style>
  <w:style w:type="paragraph" w:styleId="25">
    <w:name w:val="Body Text Indent 2"/>
    <w:basedOn w:val="Standard"/>
    <w:link w:val="26"/>
    <w:rPr>
      <w:sz w:val="28"/>
    </w:rPr>
  </w:style>
  <w:style w:type="character" w:customStyle="1" w:styleId="210">
    <w:name w:val="Основной текст с отступом 21"/>
    <w:basedOn w:val="1"/>
    <w:rPr>
      <w:rFonts w:ascii="Times New Roman" w:hAnsi="Times New Roman"/>
      <w:color w:val="000000"/>
      <w:spacing w:val="0"/>
      <w:sz w:val="28"/>
    </w:rPr>
  </w:style>
  <w:style w:type="character" w:customStyle="1" w:styleId="211">
    <w:name w:val="Заголовок 21"/>
    <w:rPr>
      <w:rFonts w:ascii="XO Thames" w:hAnsi="XO Thames"/>
      <w:b/>
      <w:color w:val="00A0FF"/>
      <w:sz w:val="26"/>
    </w:rPr>
  </w:style>
  <w:style w:type="paragraph" w:styleId="33">
    <w:name w:val="toc 3"/>
    <w:basedOn w:val="a3"/>
    <w:link w:val="34"/>
    <w:uiPriority w:val="39"/>
    <w:pPr>
      <w:ind w:left="400"/>
    </w:pPr>
  </w:style>
  <w:style w:type="character" w:customStyle="1" w:styleId="34">
    <w:name w:val="Оглавление 3 Знак"/>
    <w:basedOn w:val="a4"/>
    <w:link w:val="33"/>
    <w:rPr>
      <w:rFonts w:ascii="Times New Roman" w:hAnsi="Times New Roman"/>
      <w:color w:val="000000"/>
      <w:spacing w:val="0"/>
      <w:sz w:val="24"/>
    </w:rPr>
  </w:style>
  <w:style w:type="paragraph" w:customStyle="1" w:styleId="ft86371">
    <w:name w:val="ft8637"/>
    <w:basedOn w:val="21"/>
    <w:link w:val="ft86372"/>
  </w:style>
  <w:style w:type="character" w:customStyle="1" w:styleId="ft86372">
    <w:name w:val="ft8637"/>
    <w:basedOn w:val="a0"/>
    <w:link w:val="ft86371"/>
  </w:style>
  <w:style w:type="paragraph" w:customStyle="1" w:styleId="ft86991">
    <w:name w:val="ft8699"/>
    <w:basedOn w:val="13"/>
    <w:link w:val="ft86992"/>
  </w:style>
  <w:style w:type="character" w:customStyle="1" w:styleId="ft86992">
    <w:name w:val="ft8699"/>
    <w:basedOn w:val="a0"/>
    <w:link w:val="ft86991"/>
  </w:style>
  <w:style w:type="paragraph" w:styleId="af">
    <w:name w:val="Normal (Web)"/>
    <w:basedOn w:val="Standard"/>
    <w:link w:val="af0"/>
    <w:uiPriority w:val="99"/>
    <w:rPr>
      <w:sz w:val="20"/>
    </w:rPr>
  </w:style>
  <w:style w:type="character" w:customStyle="1" w:styleId="15">
    <w:name w:val="Обычный (веб)1"/>
    <w:basedOn w:val="1"/>
    <w:rPr>
      <w:rFonts w:ascii="Times New Roman" w:hAnsi="Times New Roman"/>
      <w:color w:val="000000"/>
      <w:spacing w:val="0"/>
      <w:sz w:val="20"/>
    </w:rPr>
  </w:style>
  <w:style w:type="paragraph" w:customStyle="1" w:styleId="ft8717">
    <w:name w:val="ft8717"/>
    <w:basedOn w:val="21"/>
    <w:link w:val="ft87170"/>
  </w:style>
  <w:style w:type="character" w:customStyle="1" w:styleId="ft87170">
    <w:name w:val="ft8717"/>
    <w:basedOn w:val="a0"/>
    <w:link w:val="ft8717"/>
  </w:style>
  <w:style w:type="paragraph" w:customStyle="1" w:styleId="ft86181">
    <w:name w:val="ft8618"/>
    <w:basedOn w:val="13"/>
    <w:link w:val="ft86182"/>
  </w:style>
  <w:style w:type="character" w:customStyle="1" w:styleId="ft86182">
    <w:name w:val="ft8618"/>
    <w:basedOn w:val="a0"/>
    <w:link w:val="ft86181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character" w:customStyle="1" w:styleId="af0">
    <w:name w:val="Обычный (веб) Знак"/>
    <w:basedOn w:val="Standard0"/>
    <w:link w:val="af"/>
    <w:rPr>
      <w:sz w:val="20"/>
    </w:rPr>
  </w:style>
  <w:style w:type="character" w:customStyle="1" w:styleId="51">
    <w:name w:val="Заголовок 51"/>
    <w:basedOn w:val="24"/>
    <w:rPr>
      <w:rFonts w:ascii="XO Thames" w:hAnsi="XO Thames"/>
      <w:b/>
      <w:color w:val="000000"/>
      <w:spacing w:val="0"/>
      <w:sz w:val="22"/>
    </w:rPr>
  </w:style>
  <w:style w:type="character" w:customStyle="1" w:styleId="11">
    <w:name w:val="Заголовок 1 Знак"/>
    <w:basedOn w:val="24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21">
    <w:name w:val="Основной шрифт абзаца2"/>
  </w:style>
  <w:style w:type="paragraph" w:customStyle="1" w:styleId="ft85971">
    <w:name w:val="ft8597"/>
    <w:basedOn w:val="13"/>
    <w:link w:val="ft85972"/>
  </w:style>
  <w:style w:type="character" w:customStyle="1" w:styleId="ft85972">
    <w:name w:val="ft8597"/>
    <w:basedOn w:val="a0"/>
    <w:link w:val="ft85971"/>
  </w:style>
  <w:style w:type="character" w:customStyle="1" w:styleId="24">
    <w:name w:val="Заголовок2"/>
    <w:basedOn w:val="1"/>
    <w:rPr>
      <w:rFonts w:ascii="Liberation Sans" w:hAnsi="Liberation Sans"/>
      <w:color w:val="000000"/>
      <w:spacing w:val="0"/>
      <w:sz w:val="28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af1">
    <w:name w:val="Стиль"/>
    <w:link w:val="af2"/>
    <w:rPr>
      <w:sz w:val="24"/>
    </w:rPr>
  </w:style>
  <w:style w:type="character" w:customStyle="1" w:styleId="af2">
    <w:name w:val="Стиль"/>
    <w:link w:val="af1"/>
    <w:rPr>
      <w:sz w:val="24"/>
    </w:rPr>
  </w:style>
  <w:style w:type="paragraph" w:customStyle="1" w:styleId="16">
    <w:name w:val="Гиперссылка1"/>
    <w:link w:val="af3"/>
    <w:rPr>
      <w:color w:val="0000FF"/>
      <w:u w:val="single"/>
    </w:rPr>
  </w:style>
  <w:style w:type="character" w:styleId="af3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pacing w:val="0"/>
      <w:sz w:val="20"/>
    </w:rPr>
  </w:style>
  <w:style w:type="paragraph" w:styleId="17">
    <w:name w:val="toc 1"/>
    <w:basedOn w:val="a3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basedOn w:val="a4"/>
    <w:link w:val="17"/>
    <w:rPr>
      <w:rFonts w:ascii="XO Thames" w:hAnsi="XO Thames"/>
      <w:b/>
      <w:color w:val="000000"/>
      <w:spacing w:val="0"/>
      <w:sz w:val="24"/>
    </w:rPr>
  </w:style>
  <w:style w:type="paragraph" w:customStyle="1" w:styleId="ft87071">
    <w:name w:val="ft8707"/>
    <w:basedOn w:val="21"/>
    <w:link w:val="ft87072"/>
  </w:style>
  <w:style w:type="character" w:customStyle="1" w:styleId="ft87072">
    <w:name w:val="ft8707"/>
    <w:basedOn w:val="a0"/>
    <w:link w:val="ft87071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HeaderandFooter1">
    <w:name w:val="Header and Footer"/>
    <w:link w:val="HeaderandFooter2"/>
    <w:pPr>
      <w:spacing w:line="360" w:lineRule="auto"/>
    </w:pPr>
    <w:rPr>
      <w:rFonts w:ascii="XO Thames" w:hAnsi="XO Thames"/>
    </w:rPr>
  </w:style>
  <w:style w:type="character" w:customStyle="1" w:styleId="HeaderandFooter2">
    <w:name w:val="Header and Footer"/>
    <w:link w:val="HeaderandFooter1"/>
    <w:rPr>
      <w:rFonts w:ascii="XO Thames" w:hAnsi="XO Thames"/>
      <w:color w:val="000000"/>
      <w:spacing w:val="0"/>
      <w:sz w:val="20"/>
    </w:rPr>
  </w:style>
  <w:style w:type="paragraph" w:customStyle="1" w:styleId="ft86391">
    <w:name w:val="ft8639"/>
    <w:basedOn w:val="13"/>
    <w:link w:val="ft86392"/>
  </w:style>
  <w:style w:type="character" w:customStyle="1" w:styleId="ft86392">
    <w:name w:val="ft8639"/>
    <w:basedOn w:val="a0"/>
    <w:link w:val="ft86391"/>
  </w:style>
  <w:style w:type="character" w:customStyle="1" w:styleId="32">
    <w:name w:val="Основной текст с отступом 3 Знак"/>
    <w:basedOn w:val="Standard0"/>
    <w:link w:val="31"/>
    <w:rPr>
      <w:sz w:val="24"/>
    </w:rPr>
  </w:style>
  <w:style w:type="paragraph" w:styleId="9">
    <w:name w:val="toc 9"/>
    <w:basedOn w:val="a3"/>
    <w:link w:val="90"/>
    <w:uiPriority w:val="39"/>
    <w:pPr>
      <w:ind w:left="1600"/>
    </w:pPr>
  </w:style>
  <w:style w:type="character" w:customStyle="1" w:styleId="90">
    <w:name w:val="Оглавление 9 Знак"/>
    <w:basedOn w:val="a4"/>
    <w:link w:val="9"/>
    <w:rPr>
      <w:rFonts w:ascii="Times New Roman" w:hAnsi="Times New Roman"/>
      <w:color w:val="000000"/>
      <w:spacing w:val="0"/>
      <w:sz w:val="24"/>
    </w:rPr>
  </w:style>
  <w:style w:type="character" w:customStyle="1" w:styleId="a6">
    <w:name w:val="Текст Знак"/>
    <w:basedOn w:val="Standard0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ft8624">
    <w:name w:val="ft8624"/>
    <w:basedOn w:val="13"/>
    <w:link w:val="ft86240"/>
  </w:style>
  <w:style w:type="character" w:customStyle="1" w:styleId="ft86240">
    <w:name w:val="ft8624"/>
    <w:basedOn w:val="a0"/>
    <w:link w:val="ft8624"/>
  </w:style>
  <w:style w:type="paragraph" w:customStyle="1" w:styleId="ft87171">
    <w:name w:val="ft8717"/>
    <w:basedOn w:val="13"/>
    <w:link w:val="ft87172"/>
  </w:style>
  <w:style w:type="character" w:customStyle="1" w:styleId="ft87172">
    <w:name w:val="ft8717"/>
    <w:basedOn w:val="a0"/>
    <w:link w:val="ft87171"/>
  </w:style>
  <w:style w:type="paragraph" w:styleId="8">
    <w:name w:val="toc 8"/>
    <w:basedOn w:val="a3"/>
    <w:link w:val="80"/>
    <w:uiPriority w:val="39"/>
    <w:pPr>
      <w:ind w:left="1400"/>
    </w:pPr>
  </w:style>
  <w:style w:type="character" w:customStyle="1" w:styleId="80">
    <w:name w:val="Оглавление 8 Знак"/>
    <w:basedOn w:val="a4"/>
    <w:link w:val="8"/>
    <w:rPr>
      <w:rFonts w:ascii="Times New Roman" w:hAnsi="Times New Roman"/>
      <w:color w:val="000000"/>
      <w:spacing w:val="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t8598">
    <w:name w:val="ft8598"/>
    <w:basedOn w:val="13"/>
    <w:link w:val="ft85980"/>
  </w:style>
  <w:style w:type="character" w:customStyle="1" w:styleId="ft85980">
    <w:name w:val="ft8598"/>
    <w:basedOn w:val="a0"/>
    <w:link w:val="ft8598"/>
  </w:style>
  <w:style w:type="paragraph" w:styleId="52">
    <w:name w:val="toc 5"/>
    <w:basedOn w:val="a3"/>
    <w:link w:val="53"/>
    <w:uiPriority w:val="39"/>
    <w:pPr>
      <w:ind w:left="800"/>
    </w:pPr>
  </w:style>
  <w:style w:type="character" w:customStyle="1" w:styleId="53">
    <w:name w:val="Оглавление 5 Знак"/>
    <w:basedOn w:val="a4"/>
    <w:link w:val="52"/>
    <w:rPr>
      <w:rFonts w:ascii="Times New Roman" w:hAnsi="Times New Roman"/>
      <w:color w:val="000000"/>
      <w:spacing w:val="0"/>
      <w:sz w:val="24"/>
    </w:rPr>
  </w:style>
  <w:style w:type="paragraph" w:customStyle="1" w:styleId="ft86241">
    <w:name w:val="ft8624"/>
    <w:basedOn w:val="21"/>
    <w:link w:val="ft86242"/>
  </w:style>
  <w:style w:type="character" w:customStyle="1" w:styleId="ft86242">
    <w:name w:val="ft8624"/>
    <w:basedOn w:val="a0"/>
    <w:link w:val="ft86241"/>
  </w:style>
  <w:style w:type="paragraph" w:styleId="af4">
    <w:name w:val="caption"/>
    <w:basedOn w:val="a"/>
    <w:link w:val="af5"/>
    <w:pPr>
      <w:spacing w:before="120" w:after="120"/>
    </w:pPr>
    <w:rPr>
      <w:i/>
    </w:rPr>
  </w:style>
  <w:style w:type="character" w:customStyle="1" w:styleId="af5">
    <w:name w:val="Название объекта Знак"/>
    <w:basedOn w:val="1"/>
    <w:link w:val="af4"/>
    <w:rPr>
      <w:rFonts w:ascii="Times New Roman" w:hAnsi="Times New Roman"/>
      <w:i/>
      <w:color w:val="000000"/>
      <w:spacing w:val="0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ft85981">
    <w:name w:val="ft8598"/>
    <w:basedOn w:val="21"/>
    <w:link w:val="ft85982"/>
  </w:style>
  <w:style w:type="character" w:customStyle="1" w:styleId="ft85982">
    <w:name w:val="ft8598"/>
    <w:basedOn w:val="a0"/>
    <w:link w:val="ft85981"/>
  </w:style>
  <w:style w:type="paragraph" w:customStyle="1" w:styleId="Internetlink">
    <w:name w:val="Internet link"/>
    <w:link w:val="Internetlink0"/>
    <w:rPr>
      <w:color w:val="0000FF"/>
      <w:sz w:val="24"/>
      <w:u w:val="single"/>
    </w:rPr>
  </w:style>
  <w:style w:type="character" w:customStyle="1" w:styleId="Internetlink0">
    <w:name w:val="Internet link"/>
    <w:link w:val="Internetlink"/>
    <w:rPr>
      <w:rFonts w:ascii="Times New Roman" w:hAnsi="Times New Roman"/>
      <w:color w:val="0000FF"/>
      <w:spacing w:val="0"/>
      <w:sz w:val="24"/>
      <w:u w:val="single"/>
    </w:rPr>
  </w:style>
  <w:style w:type="paragraph" w:customStyle="1" w:styleId="ft86091">
    <w:name w:val="ft8609"/>
    <w:basedOn w:val="21"/>
    <w:link w:val="ft86092"/>
  </w:style>
  <w:style w:type="character" w:customStyle="1" w:styleId="ft86092">
    <w:name w:val="ft8609"/>
    <w:basedOn w:val="a0"/>
    <w:link w:val="ft86091"/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styleId="af6">
    <w:name w:val="Subtitle"/>
    <w:link w:val="af7"/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basedOn w:val="24"/>
    <w:rPr>
      <w:rFonts w:ascii="XO Thames" w:hAnsi="XO Thames"/>
      <w:i/>
      <w:color w:val="616161"/>
      <w:spacing w:val="0"/>
      <w:sz w:val="24"/>
    </w:rPr>
  </w:style>
  <w:style w:type="paragraph" w:customStyle="1" w:styleId="ft86041">
    <w:name w:val="ft8604"/>
    <w:basedOn w:val="13"/>
    <w:link w:val="ft86042"/>
  </w:style>
  <w:style w:type="character" w:customStyle="1" w:styleId="ft86042">
    <w:name w:val="ft8604"/>
    <w:basedOn w:val="a0"/>
    <w:link w:val="ft86041"/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  <w:sz w:val="20"/>
    </w:rPr>
  </w:style>
  <w:style w:type="paragraph" w:customStyle="1" w:styleId="toc101">
    <w:name w:val="toc 10"/>
    <w:link w:val="toc102"/>
    <w:uiPriority w:val="39"/>
    <w:pPr>
      <w:ind w:left="1800"/>
    </w:pPr>
    <w:rPr>
      <w:sz w:val="24"/>
    </w:rPr>
  </w:style>
  <w:style w:type="character" w:customStyle="1" w:styleId="toc102">
    <w:name w:val="toc 10"/>
    <w:link w:val="toc101"/>
    <w:rPr>
      <w:rFonts w:ascii="Times New Roman" w:hAnsi="Times New Roman"/>
      <w:color w:val="000000"/>
      <w:spacing w:val="0"/>
      <w:sz w:val="24"/>
    </w:rPr>
  </w:style>
  <w:style w:type="character" w:customStyle="1" w:styleId="ac">
    <w:name w:val="Заголовок Знак"/>
    <w:basedOn w:val="24"/>
    <w:link w:val="ab"/>
    <w:rPr>
      <w:rFonts w:ascii="XO Thames" w:hAnsi="XO Thames"/>
      <w:b/>
      <w:color w:val="000000"/>
      <w:spacing w:val="0"/>
      <w:sz w:val="52"/>
    </w:rPr>
  </w:style>
  <w:style w:type="character" w:customStyle="1" w:styleId="410">
    <w:name w:val="Заголовок 41"/>
    <w:basedOn w:val="24"/>
    <w:rPr>
      <w:rFonts w:ascii="XO Thames" w:hAnsi="XO Thames"/>
      <w:b/>
      <w:color w:val="595959"/>
      <w:spacing w:val="0"/>
      <w:sz w:val="26"/>
    </w:rPr>
  </w:style>
  <w:style w:type="character" w:customStyle="1" w:styleId="26">
    <w:name w:val="Основной текст с отступом 2 Знак"/>
    <w:basedOn w:val="Standard0"/>
    <w:link w:val="25"/>
    <w:rPr>
      <w:sz w:val="28"/>
    </w:rPr>
  </w:style>
  <w:style w:type="character" w:customStyle="1" w:styleId="20">
    <w:name w:val="Заголовок 2 Знак"/>
    <w:basedOn w:val="24"/>
    <w:link w:val="2"/>
    <w:rPr>
      <w:rFonts w:ascii="XO Thames" w:hAnsi="XO Thames"/>
      <w:b/>
      <w:color w:val="00A0FF"/>
      <w:spacing w:val="0"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95373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5373B"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rsid w:val="00B3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2020-02-17T10:35:00Z</cp:lastPrinted>
  <dcterms:created xsi:type="dcterms:W3CDTF">2019-10-17T11:07:00Z</dcterms:created>
  <dcterms:modified xsi:type="dcterms:W3CDTF">2020-04-28T13:22:00Z</dcterms:modified>
</cp:coreProperties>
</file>